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74D76">
      <w:pPr>
        <w:jc w:val="center"/>
        <w:rPr>
          <w:rFonts w:ascii="仿宋_GB2312" w:hAnsi="宋体" w:eastAsia="仿宋_GB2312"/>
          <w:b/>
          <w:bCs/>
          <w:spacing w:val="11"/>
          <w:sz w:val="52"/>
          <w:szCs w:val="52"/>
        </w:rPr>
      </w:pPr>
    </w:p>
    <w:p w14:paraId="56DB14BE">
      <w:pPr>
        <w:jc w:val="center"/>
        <w:rPr>
          <w:rFonts w:ascii="仿宋_GB2312" w:hAnsi="宋体" w:eastAsia="仿宋_GB2312"/>
          <w:b/>
          <w:bCs/>
          <w:spacing w:val="11"/>
          <w:sz w:val="52"/>
          <w:szCs w:val="52"/>
        </w:rPr>
      </w:pPr>
    </w:p>
    <w:p w14:paraId="50A888EF">
      <w:pPr>
        <w:jc w:val="center"/>
        <w:rPr>
          <w:rFonts w:hint="eastAsia" w:ascii="仿宋_GB2312" w:hAnsi="宋体" w:eastAsia="仿宋_GB2312"/>
          <w:b/>
          <w:bCs/>
          <w:spacing w:val="11"/>
          <w:sz w:val="52"/>
          <w:szCs w:val="52"/>
        </w:rPr>
      </w:pPr>
      <w:r>
        <w:rPr>
          <w:rFonts w:hint="eastAsia" w:ascii="仿宋_GB2312" w:hAnsi="宋体" w:eastAsia="仿宋_GB2312"/>
          <w:b/>
          <w:bCs/>
          <w:spacing w:val="11"/>
          <w:sz w:val="52"/>
          <w:szCs w:val="52"/>
        </w:rPr>
        <w:t>杭州</w:t>
      </w:r>
      <w:r>
        <w:rPr>
          <w:rFonts w:hint="eastAsia" w:ascii="仿宋_GB2312" w:hAnsi="宋体" w:eastAsia="仿宋_GB2312"/>
          <w:b/>
          <w:bCs/>
          <w:spacing w:val="11"/>
          <w:sz w:val="52"/>
          <w:szCs w:val="52"/>
          <w:lang w:val="en-US" w:eastAsia="zh-CN"/>
        </w:rPr>
        <w:t>出租汽车集团</w:t>
      </w:r>
      <w:r>
        <w:rPr>
          <w:rFonts w:hint="eastAsia" w:ascii="仿宋_GB2312" w:hAnsi="宋体" w:eastAsia="仿宋_GB2312"/>
          <w:b/>
          <w:bCs/>
          <w:spacing w:val="11"/>
          <w:sz w:val="52"/>
          <w:szCs w:val="52"/>
        </w:rPr>
        <w:t>有限公司</w:t>
      </w:r>
    </w:p>
    <w:p w14:paraId="2EB0BE8C">
      <w:pPr>
        <w:jc w:val="center"/>
        <w:rPr>
          <w:rFonts w:ascii="仿宋_GB2312" w:hAnsi="宋体" w:eastAsia="仿宋_GB2312"/>
          <w:b/>
          <w:bCs/>
          <w:spacing w:val="11"/>
          <w:sz w:val="52"/>
          <w:szCs w:val="52"/>
        </w:rPr>
      </w:pPr>
      <w:r>
        <w:rPr>
          <w:rFonts w:hint="eastAsia" w:ascii="仿宋_GB2312" w:hAnsi="宋体" w:eastAsia="仿宋_GB2312"/>
          <w:b/>
          <w:bCs/>
          <w:spacing w:val="11"/>
          <w:sz w:val="52"/>
          <w:szCs w:val="52"/>
          <w:lang w:val="en-US" w:eastAsia="zh-CN"/>
        </w:rPr>
        <w:t>空调维保维修</w:t>
      </w:r>
      <w:r>
        <w:rPr>
          <w:rFonts w:hint="eastAsia" w:ascii="仿宋_GB2312" w:hAnsi="宋体" w:eastAsia="仿宋_GB2312"/>
          <w:b/>
          <w:bCs/>
          <w:spacing w:val="11"/>
          <w:sz w:val="52"/>
          <w:szCs w:val="52"/>
        </w:rPr>
        <w:t>采购项目</w:t>
      </w:r>
    </w:p>
    <w:p w14:paraId="7E76A7D1">
      <w:pPr>
        <w:jc w:val="center"/>
        <w:rPr>
          <w:rFonts w:ascii="仿宋_GB2312" w:hAnsi="宋体" w:eastAsia="仿宋_GB2312"/>
          <w:b/>
          <w:bCs/>
          <w:spacing w:val="11"/>
          <w:sz w:val="52"/>
          <w:szCs w:val="52"/>
        </w:rPr>
      </w:pPr>
    </w:p>
    <w:p w14:paraId="5ADB1B83">
      <w:pPr>
        <w:pStyle w:val="13"/>
      </w:pPr>
    </w:p>
    <w:p w14:paraId="554604F8">
      <w:pPr>
        <w:pStyle w:val="13"/>
        <w:rPr>
          <w:rFonts w:ascii="仿宋_GB2312" w:eastAsia="仿宋_GB2312"/>
        </w:rPr>
      </w:pPr>
    </w:p>
    <w:p w14:paraId="286853F7">
      <w:pPr>
        <w:jc w:val="center"/>
        <w:rPr>
          <w:rFonts w:ascii="仿宋_GB2312" w:hAnsi="仿宋" w:eastAsia="仿宋_GB2312"/>
          <w:b/>
          <w:sz w:val="84"/>
          <w:szCs w:val="84"/>
        </w:rPr>
      </w:pPr>
      <w:r>
        <w:rPr>
          <w:rFonts w:hint="eastAsia" w:ascii="仿宋_GB2312" w:hAnsi="宋体" w:eastAsia="仿宋_GB2312"/>
          <w:b/>
          <w:sz w:val="84"/>
          <w:szCs w:val="84"/>
        </w:rPr>
        <w:t>采购询价文件</w:t>
      </w:r>
    </w:p>
    <w:p w14:paraId="3D115C51">
      <w:pPr>
        <w:pStyle w:val="13"/>
        <w:rPr>
          <w:rFonts w:hint="eastAsia" w:ascii="仿宋_GB2312" w:eastAsia="仿宋_GB2312"/>
        </w:rPr>
      </w:pPr>
    </w:p>
    <w:p w14:paraId="6B83BA0D">
      <w:pPr>
        <w:spacing w:line="360" w:lineRule="auto"/>
        <w:ind w:firstLine="1800" w:firstLineChars="500"/>
        <w:rPr>
          <w:rFonts w:hint="eastAsia" w:ascii="仿宋_GB2312" w:hAnsi="仿宋_GB2312" w:eastAsia="仿宋_GB2312" w:cs="仿宋_GB2312"/>
          <w:sz w:val="36"/>
          <w:szCs w:val="36"/>
        </w:rPr>
      </w:pPr>
    </w:p>
    <w:p w14:paraId="6D7BF231">
      <w:pPr>
        <w:spacing w:line="360" w:lineRule="auto"/>
        <w:ind w:firstLine="1800" w:firstLineChars="500"/>
        <w:rPr>
          <w:rFonts w:hint="eastAsia" w:ascii="仿宋_GB2312" w:hAnsi="仿宋_GB2312" w:eastAsia="仿宋_GB2312" w:cs="仿宋_GB2312"/>
          <w:sz w:val="36"/>
          <w:szCs w:val="36"/>
        </w:rPr>
      </w:pPr>
    </w:p>
    <w:p w14:paraId="21324D3A">
      <w:pPr>
        <w:spacing w:line="360" w:lineRule="auto"/>
        <w:ind w:firstLine="1800" w:firstLineChars="500"/>
        <w:rPr>
          <w:rFonts w:hint="eastAsia" w:ascii="仿宋_GB2312" w:hAnsi="仿宋_GB2312" w:eastAsia="仿宋_GB2312" w:cs="仿宋_GB2312"/>
          <w:sz w:val="36"/>
          <w:szCs w:val="36"/>
          <w:u w:val="single"/>
        </w:rPr>
      </w:pPr>
      <w:r>
        <w:rPr>
          <w:rFonts w:hint="eastAsia" w:ascii="仿宋_GB2312" w:hAnsi="仿宋_GB2312" w:eastAsia="仿宋_GB2312" w:cs="仿宋_GB2312"/>
          <w:sz w:val="36"/>
          <w:szCs w:val="36"/>
        </w:rPr>
        <w:t>采购方式：</w:t>
      </w:r>
      <w:r>
        <w:rPr>
          <w:rFonts w:hint="eastAsia" w:ascii="仿宋_GB2312" w:hAnsi="仿宋_GB2312" w:eastAsia="仿宋_GB2312" w:cs="仿宋_GB2312"/>
          <w:sz w:val="36"/>
          <w:szCs w:val="36"/>
          <w:u w:val="single"/>
        </w:rPr>
        <w:t>询价</w:t>
      </w:r>
    </w:p>
    <w:p w14:paraId="1408C9E8">
      <w:pPr>
        <w:snapToGrid w:val="0"/>
        <w:spacing w:line="360" w:lineRule="auto"/>
        <w:ind w:firstLine="1800" w:firstLineChars="500"/>
        <w:jc w:val="both"/>
        <w:rPr>
          <w:rFonts w:hint="eastAsia" w:ascii="仿宋_GB2312" w:hAnsi="宋体" w:eastAsia="仿宋_GB2312"/>
          <w:sz w:val="36"/>
          <w:szCs w:val="36"/>
          <w:highlight w:val="none"/>
          <w:lang w:val="en-US" w:eastAsia="zh-CN"/>
        </w:rPr>
      </w:pPr>
      <w:r>
        <w:rPr>
          <w:rFonts w:hint="eastAsia" w:ascii="仿宋_GB2312" w:hAnsi="宋体" w:eastAsia="仿宋_GB2312"/>
          <w:sz w:val="36"/>
          <w:szCs w:val="36"/>
          <w:highlight w:val="none"/>
        </w:rPr>
        <w:t>采购编号：</w:t>
      </w:r>
      <w:r>
        <w:rPr>
          <w:rFonts w:hint="eastAsia" w:ascii="仿宋_GB2312" w:hAnsi="宋体" w:eastAsia="仿宋_GB2312"/>
          <w:sz w:val="36"/>
          <w:szCs w:val="36"/>
          <w:highlight w:val="none"/>
          <w:lang w:val="en-US" w:eastAsia="zh-CN"/>
        </w:rPr>
        <w:t>CT-CGYS【2025】944</w:t>
      </w:r>
    </w:p>
    <w:p w14:paraId="2F09E10F">
      <w:pPr>
        <w:snapToGrid w:val="0"/>
        <w:spacing w:line="360" w:lineRule="auto"/>
        <w:ind w:firstLine="1080" w:firstLineChars="300"/>
        <w:jc w:val="left"/>
        <w:rPr>
          <w:rFonts w:hint="eastAsia" w:ascii="仿宋_GB2312" w:hAnsi="宋体" w:eastAsia="仿宋_GB2312"/>
          <w:sz w:val="36"/>
          <w:szCs w:val="36"/>
        </w:rPr>
      </w:pPr>
    </w:p>
    <w:p w14:paraId="209063AE">
      <w:pPr>
        <w:snapToGrid w:val="0"/>
        <w:spacing w:line="360" w:lineRule="auto"/>
        <w:ind w:firstLine="1080" w:firstLineChars="300"/>
        <w:jc w:val="left"/>
        <w:rPr>
          <w:rFonts w:hint="eastAsia" w:ascii="仿宋_GB2312" w:hAnsi="宋体" w:eastAsia="仿宋_GB2312"/>
          <w:sz w:val="36"/>
          <w:szCs w:val="36"/>
        </w:rPr>
      </w:pPr>
    </w:p>
    <w:p w14:paraId="35BABBB3">
      <w:pPr>
        <w:snapToGrid w:val="0"/>
        <w:spacing w:line="360" w:lineRule="auto"/>
        <w:ind w:firstLine="1080" w:firstLineChars="300"/>
        <w:jc w:val="left"/>
        <w:rPr>
          <w:rFonts w:ascii="仿宋_GB2312" w:hAnsi="宋体" w:eastAsia="仿宋_GB2312"/>
          <w:sz w:val="36"/>
          <w:szCs w:val="36"/>
        </w:rPr>
      </w:pPr>
      <w:r>
        <w:rPr>
          <w:rFonts w:hint="eastAsia" w:ascii="仿宋_GB2312" w:hAnsi="宋体" w:eastAsia="仿宋_GB2312"/>
          <w:sz w:val="36"/>
          <w:szCs w:val="36"/>
        </w:rPr>
        <w:t>采</w:t>
      </w:r>
      <w:r>
        <w:rPr>
          <w:rFonts w:hint="eastAsia" w:ascii="仿宋_GB2312" w:hAnsi="宋体" w:eastAsia="仿宋_GB2312"/>
          <w:sz w:val="36"/>
          <w:szCs w:val="36"/>
          <w:lang w:val="en-US" w:eastAsia="zh-CN"/>
        </w:rPr>
        <w:t xml:space="preserve"> </w:t>
      </w:r>
      <w:r>
        <w:rPr>
          <w:rFonts w:hint="eastAsia" w:ascii="仿宋_GB2312" w:hAnsi="宋体" w:eastAsia="仿宋_GB2312"/>
          <w:sz w:val="36"/>
          <w:szCs w:val="36"/>
        </w:rPr>
        <w:t>购</w:t>
      </w:r>
      <w:r>
        <w:rPr>
          <w:rFonts w:hint="eastAsia" w:ascii="仿宋_GB2312" w:hAnsi="宋体" w:eastAsia="仿宋_GB2312"/>
          <w:sz w:val="36"/>
          <w:szCs w:val="36"/>
          <w:lang w:val="en-US" w:eastAsia="zh-CN"/>
        </w:rPr>
        <w:t xml:space="preserve"> </w:t>
      </w:r>
      <w:r>
        <w:rPr>
          <w:rFonts w:hint="eastAsia" w:ascii="仿宋_GB2312" w:hAnsi="宋体" w:eastAsia="仿宋_GB2312"/>
          <w:sz w:val="36"/>
          <w:szCs w:val="36"/>
        </w:rPr>
        <w:t>人：杭州</w:t>
      </w:r>
      <w:r>
        <w:rPr>
          <w:rFonts w:hint="eastAsia" w:ascii="仿宋_GB2312" w:hAnsi="宋体" w:eastAsia="仿宋_GB2312"/>
          <w:sz w:val="36"/>
          <w:szCs w:val="36"/>
          <w:lang w:val="en-US" w:eastAsia="zh-CN"/>
        </w:rPr>
        <w:t>出租汽车集团</w:t>
      </w:r>
      <w:r>
        <w:rPr>
          <w:rFonts w:hint="eastAsia" w:ascii="仿宋_GB2312" w:hAnsi="宋体" w:eastAsia="仿宋_GB2312"/>
          <w:sz w:val="36"/>
          <w:szCs w:val="36"/>
        </w:rPr>
        <w:t>有限公司</w:t>
      </w:r>
    </w:p>
    <w:p w14:paraId="6195DE56">
      <w:pPr>
        <w:snapToGrid w:val="0"/>
        <w:spacing w:line="360" w:lineRule="auto"/>
        <w:jc w:val="center"/>
        <w:rPr>
          <w:rFonts w:hint="eastAsia" w:ascii="仿宋_GB2312" w:hAnsi="宋体" w:eastAsia="仿宋_GB2312"/>
          <w:sz w:val="36"/>
          <w:szCs w:val="36"/>
        </w:rPr>
      </w:pPr>
      <w:r>
        <w:rPr>
          <w:rFonts w:hint="eastAsia" w:ascii="仿宋_GB2312" w:hAnsi="宋体" w:eastAsia="仿宋_GB2312"/>
          <w:sz w:val="36"/>
          <w:szCs w:val="36"/>
        </w:rPr>
        <w:t xml:space="preserve"> 二○二五年</w:t>
      </w:r>
      <w:r>
        <w:rPr>
          <w:rFonts w:hint="eastAsia" w:ascii="仿宋_GB2312" w:hAnsi="宋体" w:eastAsia="仿宋_GB2312"/>
          <w:sz w:val="36"/>
          <w:szCs w:val="36"/>
          <w:lang w:val="en-US" w:eastAsia="zh-CN"/>
        </w:rPr>
        <w:t>七</w:t>
      </w:r>
      <w:r>
        <w:rPr>
          <w:rFonts w:hint="eastAsia" w:ascii="仿宋_GB2312" w:hAnsi="宋体" w:eastAsia="仿宋_GB2312"/>
          <w:sz w:val="36"/>
          <w:szCs w:val="36"/>
        </w:rPr>
        <w:t>月</w:t>
      </w:r>
    </w:p>
    <w:p w14:paraId="5FB8FEB1">
      <w:pPr>
        <w:pStyle w:val="13"/>
        <w:rPr>
          <w:rFonts w:hint="eastAsia" w:ascii="仿宋_GB2312" w:hAnsi="宋体" w:eastAsia="仿宋_GB2312"/>
          <w:sz w:val="36"/>
          <w:szCs w:val="36"/>
        </w:rPr>
      </w:pPr>
    </w:p>
    <w:p w14:paraId="57D9BB3B">
      <w:pPr>
        <w:pStyle w:val="26"/>
        <w:ind w:left="0" w:leftChars="0" w:firstLine="0" w:firstLineChars="0"/>
        <w:jc w:val="center"/>
        <w:rPr>
          <w:rFonts w:hint="eastAsia" w:ascii="宋体" w:hAnsi="宋体" w:eastAsia="宋体" w:cs="宋体"/>
          <w:b/>
          <w:bCs/>
          <w:kern w:val="2"/>
          <w:sz w:val="44"/>
          <w:szCs w:val="44"/>
          <w:lang w:val="en-US" w:eastAsia="zh-CN" w:bidi="ar-SA"/>
        </w:rPr>
      </w:pPr>
      <w:bookmarkStart w:id="0" w:name="_Hlk138779932"/>
      <w:r>
        <w:rPr>
          <w:rFonts w:hint="eastAsia" w:ascii="宋体" w:hAnsi="宋体" w:eastAsia="宋体" w:cs="宋体"/>
          <w:b/>
          <w:bCs/>
          <w:kern w:val="2"/>
          <w:sz w:val="44"/>
          <w:szCs w:val="44"/>
          <w:lang w:val="en-US" w:eastAsia="zh-CN" w:bidi="ar-SA"/>
        </w:rPr>
        <w:t>第一部分 询价公告</w:t>
      </w:r>
    </w:p>
    <w:p w14:paraId="3C428962">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ascii="宋体" w:hAnsi="宋体" w:cs="宋体"/>
          <w:sz w:val="28"/>
          <w:szCs w:val="28"/>
          <w:highlight w:val="none"/>
        </w:rPr>
      </w:pPr>
      <w:r>
        <w:rPr>
          <w:rFonts w:hint="eastAsia" w:ascii="宋体" w:hAnsi="宋体" w:cs="宋体"/>
          <w:sz w:val="28"/>
          <w:szCs w:val="28"/>
          <w:lang w:val="en-US" w:eastAsia="zh-CN"/>
        </w:rPr>
        <w:t>杭州出租汽车集团有限公司</w:t>
      </w:r>
      <w:r>
        <w:rPr>
          <w:rFonts w:hint="eastAsia" w:ascii="宋体" w:hAnsi="宋体" w:cs="宋体"/>
          <w:sz w:val="28"/>
          <w:szCs w:val="28"/>
          <w:lang w:eastAsia="zh-CN"/>
        </w:rPr>
        <w:t>组织</w:t>
      </w:r>
      <w:r>
        <w:rPr>
          <w:rFonts w:hint="eastAsia" w:ascii="宋体" w:hAnsi="宋体" w:cs="宋体"/>
          <w:b/>
          <w:bCs/>
          <w:sz w:val="28"/>
          <w:szCs w:val="28"/>
          <w:u w:val="single"/>
          <w:lang w:val="en-US" w:eastAsia="zh-CN"/>
        </w:rPr>
        <w:t>空调维保维修</w:t>
      </w:r>
      <w:r>
        <w:rPr>
          <w:rFonts w:hint="eastAsia" w:ascii="宋体" w:hAnsi="宋体" w:cs="宋体"/>
          <w:b/>
          <w:bCs/>
          <w:sz w:val="28"/>
          <w:szCs w:val="28"/>
          <w:u w:val="single"/>
          <w:lang w:eastAsia="zh-CN"/>
        </w:rPr>
        <w:t>采购项</w:t>
      </w:r>
      <w:r>
        <w:rPr>
          <w:rFonts w:hint="eastAsia" w:ascii="宋体" w:hAnsi="宋体" w:cs="宋体"/>
          <w:b/>
          <w:bCs/>
          <w:sz w:val="28"/>
          <w:szCs w:val="28"/>
          <w:highlight w:val="none"/>
          <w:u w:val="single"/>
          <w:lang w:eastAsia="zh-CN"/>
        </w:rPr>
        <w:t>目</w:t>
      </w:r>
      <w:r>
        <w:rPr>
          <w:rFonts w:hint="eastAsia" w:ascii="宋体" w:hAnsi="宋体" w:cs="宋体"/>
          <w:sz w:val="28"/>
          <w:szCs w:val="28"/>
          <w:highlight w:val="none"/>
          <w:lang w:eastAsia="zh-CN"/>
        </w:rPr>
        <w:t>的询价采购活动，</w:t>
      </w:r>
      <w:r>
        <w:rPr>
          <w:rFonts w:hint="eastAsia" w:ascii="宋体" w:hAnsi="宋体" w:cs="宋体"/>
          <w:sz w:val="28"/>
          <w:szCs w:val="28"/>
          <w:highlight w:val="none"/>
        </w:rPr>
        <w:t>欢迎对本项目感兴趣的供应商参加。</w:t>
      </w:r>
    </w:p>
    <w:p w14:paraId="24002ADB">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一、采购编号：CT-CGYS【2025】944</w:t>
      </w:r>
    </w:p>
    <w:p w14:paraId="5AFE0D72">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二、项目名称：空调维保维修采购项目</w:t>
      </w:r>
    </w:p>
    <w:p w14:paraId="689B8CC1">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三、采购内容及相关说明</w:t>
      </w:r>
    </w:p>
    <w:p w14:paraId="532B1BF4">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lang w:val="en-US" w:eastAsia="zh-CN"/>
        </w:rPr>
        <w:t>1.采购内容：空调维保维修供应商一名</w:t>
      </w:r>
      <w:r>
        <w:rPr>
          <w:rFonts w:hint="eastAsia" w:ascii="宋体" w:hAnsi="宋体" w:cs="宋体"/>
          <w:sz w:val="28"/>
          <w:szCs w:val="28"/>
          <w:highlight w:val="none"/>
          <w:lang w:val="en-US" w:eastAsia="zh-CN"/>
        </w:rPr>
        <w:t>。具体内容详见采购文件“第三部分用户需求书”。</w:t>
      </w:r>
    </w:p>
    <w:p w14:paraId="6BEF70CB">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default" w:ascii="宋体" w:hAnsi="宋体" w:cs="宋体"/>
          <w:sz w:val="28"/>
          <w:szCs w:val="28"/>
          <w:lang w:val="en-US" w:eastAsia="zh-CN"/>
        </w:rPr>
      </w:pPr>
      <w:r>
        <w:rPr>
          <w:rFonts w:hint="eastAsia" w:ascii="宋体" w:hAnsi="宋体" w:cs="宋体"/>
          <w:sz w:val="28"/>
          <w:szCs w:val="28"/>
          <w:lang w:val="en-US" w:eastAsia="zh-CN"/>
        </w:rPr>
        <w:t>2.采购需求单位为：杭州出租汽车集团有限公司及其下属全资、控股企业。</w:t>
      </w:r>
    </w:p>
    <w:p w14:paraId="18A5EEF7">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3.服务期限：由各需求单位自行与成交供应商签订合同，服务期限自合同签订之日起一年。若到期后，采购人尚未实施新的采购，则合同的有效期顺延到采购方新一轮采购结果生效且提供首批服务之日止；若在合同有效期内出现市场价格大幅波动等情形，采购人有权按需提前实施新的采购。如采购人提前实施新的采购，则合同服务期限在新的采购结果生效之日起提前终止，双方互不追究责任。</w:t>
      </w:r>
    </w:p>
    <w:p w14:paraId="4C9F0121">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4.本项目预算为2万。</w:t>
      </w:r>
    </w:p>
    <w:p w14:paraId="3DB0E249">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四、供应商资格要求</w:t>
      </w:r>
    </w:p>
    <w:p w14:paraId="10880E91">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1.在中华人民共和国境内（不含港、澳、台地区）注册，具有独立法人资格/具有独立承担民事责任的能力（提供营业执照的副本复印件加盖公章），经营范围与采购内容相符。</w:t>
      </w:r>
    </w:p>
    <w:p w14:paraId="291874F7">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2.与采购人存在利害关系可能影响采购公正性的单位，不得参加本项目报价。单位负责人为同一人或者存在控股、管理、关联关系的不同单位，不得同时参加本采购项目报价（提供诚信承诺函加盖公章）；</w:t>
      </w:r>
    </w:p>
    <w:p w14:paraId="39BD85C3">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3.具有项目所在地履行合同所必需的能力；</w:t>
      </w:r>
    </w:p>
    <w:p w14:paraId="0730487C">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4.本项目不接受联合体报价，不接受转包和分包。</w:t>
      </w:r>
    </w:p>
    <w:p w14:paraId="45B8B909">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五、获取询价文件</w:t>
      </w:r>
    </w:p>
    <w:p w14:paraId="3655ED06">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default" w:ascii="宋体" w:hAnsi="宋体" w:cs="宋体"/>
          <w:sz w:val="28"/>
          <w:szCs w:val="28"/>
          <w:highlight w:val="yellow"/>
          <w:lang w:val="en-US" w:eastAsia="zh-CN"/>
        </w:rPr>
      </w:pPr>
      <w:r>
        <w:rPr>
          <w:rFonts w:hint="eastAsia" w:ascii="宋体" w:hAnsi="宋体" w:cs="宋体"/>
          <w:sz w:val="28"/>
          <w:szCs w:val="28"/>
          <w:lang w:val="en-US" w:eastAsia="zh-CN"/>
        </w:rPr>
        <w:t>1.获取/发售时间：</w:t>
      </w:r>
      <w:r>
        <w:rPr>
          <w:rFonts w:hint="eastAsia" w:ascii="宋体" w:hAnsi="宋体" w:cs="宋体"/>
          <w:sz w:val="28"/>
          <w:szCs w:val="28"/>
          <w:highlight w:val="yellow"/>
          <w:lang w:val="en-US" w:eastAsia="zh-CN"/>
        </w:rPr>
        <w:t>2025年7月25日至2025年7月31日14:00</w:t>
      </w:r>
    </w:p>
    <w:p w14:paraId="63695B22">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2.获取方式：线上获取（出租集团官网自行下载）；</w:t>
      </w:r>
    </w:p>
    <w:p w14:paraId="654D0C93">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3.售价（元）：0元。</w:t>
      </w:r>
    </w:p>
    <w:p w14:paraId="6D221C3A">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lang w:val="en-US" w:eastAsia="zh-CN"/>
        </w:rPr>
      </w:pPr>
      <w:bookmarkStart w:id="1" w:name="_Toc35393800"/>
      <w:bookmarkStart w:id="2" w:name="_Toc28359091"/>
      <w:bookmarkStart w:id="3" w:name="_Toc35393631"/>
      <w:bookmarkStart w:id="4" w:name="_Toc28359014"/>
      <w:r>
        <w:rPr>
          <w:rFonts w:hint="eastAsia" w:ascii="宋体" w:hAnsi="宋体" w:cs="宋体"/>
          <w:sz w:val="28"/>
          <w:szCs w:val="28"/>
          <w:lang w:val="en-US" w:eastAsia="zh-CN"/>
        </w:rPr>
        <w:t>六、</w:t>
      </w:r>
      <w:bookmarkEnd w:id="1"/>
      <w:bookmarkEnd w:id="2"/>
      <w:bookmarkEnd w:id="3"/>
      <w:bookmarkEnd w:id="4"/>
      <w:r>
        <w:rPr>
          <w:rFonts w:hint="eastAsia" w:ascii="宋体" w:hAnsi="宋体" w:cs="宋体"/>
          <w:sz w:val="28"/>
          <w:szCs w:val="28"/>
          <w:lang w:val="en-US" w:eastAsia="zh-CN"/>
        </w:rPr>
        <w:t>报价时间及地点</w:t>
      </w:r>
    </w:p>
    <w:p w14:paraId="69A3CE50">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1.报价时间：</w:t>
      </w:r>
      <w:r>
        <w:rPr>
          <w:rFonts w:hint="eastAsia" w:ascii="宋体" w:hAnsi="宋体" w:cs="宋体"/>
          <w:sz w:val="28"/>
          <w:szCs w:val="28"/>
          <w:highlight w:val="yellow"/>
          <w:lang w:val="en-US" w:eastAsia="zh-CN"/>
        </w:rPr>
        <w:t>2025年7月31日14时00分00秒前。</w:t>
      </w:r>
    </w:p>
    <w:p w14:paraId="6BEA4585">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default" w:ascii="宋体" w:hAnsi="宋体" w:cs="宋体"/>
          <w:sz w:val="28"/>
          <w:szCs w:val="28"/>
          <w:lang w:val="en-US" w:eastAsia="zh-CN"/>
        </w:rPr>
      </w:pPr>
      <w:r>
        <w:rPr>
          <w:rFonts w:hint="eastAsia" w:ascii="宋体" w:hAnsi="宋体" w:cs="宋体"/>
          <w:sz w:val="28"/>
          <w:szCs w:val="28"/>
          <w:lang w:val="en-US" w:eastAsia="zh-CN"/>
        </w:rPr>
        <w:t>2.报价地点：</w:t>
      </w:r>
      <w:r>
        <w:rPr>
          <w:rFonts w:hint="eastAsia" w:ascii="宋体" w:hAnsi="宋体" w:cs="宋体"/>
          <w:sz w:val="28"/>
          <w:szCs w:val="28"/>
          <w:highlight w:val="yellow"/>
          <w:lang w:val="zh-CN" w:eastAsia="zh-CN"/>
        </w:rPr>
        <w:t>杭州市</w:t>
      </w:r>
      <w:r>
        <w:rPr>
          <w:rFonts w:hint="eastAsia" w:ascii="宋体" w:hAnsi="宋体" w:cs="宋体"/>
          <w:sz w:val="28"/>
          <w:szCs w:val="28"/>
          <w:highlight w:val="yellow"/>
          <w:lang w:val="en-US" w:eastAsia="zh-CN"/>
        </w:rPr>
        <w:t>拱墅区祥园路69-1号5楼办公室（人力资源部）</w:t>
      </w:r>
    </w:p>
    <w:p w14:paraId="4C5F4F8C">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七、报价文件递交形式</w:t>
      </w:r>
    </w:p>
    <w:p w14:paraId="3DEFF824">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sz w:val="28"/>
          <w:szCs w:val="28"/>
          <w:highlight w:val="none"/>
          <w:lang w:val="en-US" w:eastAsia="zh-CN"/>
        </w:rPr>
        <w:t>邮寄等形式递交：将响应文件快递至</w:t>
      </w:r>
      <w:r>
        <w:rPr>
          <w:rFonts w:hint="eastAsia" w:ascii="宋体" w:hAnsi="宋体" w:cs="宋体"/>
          <w:sz w:val="28"/>
          <w:szCs w:val="28"/>
          <w:highlight w:val="none"/>
        </w:rPr>
        <w:t>杭州市拱墅区祥园路69-1号杭州出租汽车集团</w:t>
      </w:r>
      <w:r>
        <w:rPr>
          <w:rFonts w:hint="eastAsia" w:ascii="宋体" w:hAnsi="宋体" w:cs="宋体"/>
          <w:sz w:val="28"/>
          <w:szCs w:val="28"/>
          <w:highlight w:val="none"/>
          <w:lang w:val="en-US" w:eastAsia="zh-CN"/>
        </w:rPr>
        <w:t>5</w:t>
      </w:r>
      <w:r>
        <w:rPr>
          <w:rFonts w:hint="eastAsia" w:ascii="宋体" w:hAnsi="宋体" w:cs="宋体"/>
          <w:color w:val="auto"/>
          <w:sz w:val="28"/>
          <w:szCs w:val="28"/>
          <w:highlight w:val="none"/>
          <w:lang w:val="en-US" w:eastAsia="zh-CN"/>
        </w:rPr>
        <w:t>楼办公室（人力资源部），联系人：殷文浩，联系电话：13588191265。寄出后请及时将快单号发送至邮箱：</w:t>
      </w:r>
      <w:r>
        <w:rPr>
          <w:rFonts w:hint="eastAsia" w:ascii="宋体" w:hAnsi="宋体" w:cs="宋体"/>
          <w:color w:val="auto"/>
          <w:sz w:val="28"/>
          <w:szCs w:val="28"/>
          <w:highlight w:val="none"/>
          <w:lang w:val="en-US" w:eastAsia="zh-CN"/>
        </w:rPr>
        <w:fldChar w:fldCharType="begin"/>
      </w:r>
      <w:r>
        <w:rPr>
          <w:rFonts w:hint="eastAsia" w:ascii="宋体" w:hAnsi="宋体" w:cs="宋体"/>
          <w:color w:val="auto"/>
          <w:sz w:val="28"/>
          <w:szCs w:val="28"/>
          <w:highlight w:val="none"/>
          <w:lang w:val="en-US" w:eastAsia="zh-CN"/>
        </w:rPr>
        <w:instrText xml:space="preserve"> HYPERLINK "mailto:343705074@qq.com，请预留好投递时间，避免因快递错过投递时间。" </w:instrText>
      </w:r>
      <w:r>
        <w:rPr>
          <w:rFonts w:hint="eastAsia" w:ascii="宋体" w:hAnsi="宋体" w:cs="宋体"/>
          <w:color w:val="auto"/>
          <w:sz w:val="28"/>
          <w:szCs w:val="28"/>
          <w:highlight w:val="none"/>
          <w:lang w:val="en-US" w:eastAsia="zh-CN"/>
        </w:rPr>
        <w:fldChar w:fldCharType="separate"/>
      </w:r>
      <w:r>
        <w:rPr>
          <w:rStyle w:val="19"/>
          <w:rFonts w:hint="eastAsia" w:ascii="宋体" w:hAnsi="宋体" w:cs="宋体"/>
          <w:color w:val="auto"/>
          <w:sz w:val="28"/>
          <w:szCs w:val="28"/>
          <w:highlight w:val="none"/>
          <w:lang w:val="en-US" w:eastAsia="zh-CN"/>
        </w:rPr>
        <w:t>269149777@qq.com，请预留好投递时间，避免因快递错过投递时间。</w:t>
      </w:r>
      <w:r>
        <w:rPr>
          <w:rFonts w:hint="eastAsia" w:ascii="宋体" w:hAnsi="宋体" w:cs="宋体"/>
          <w:color w:val="auto"/>
          <w:sz w:val="28"/>
          <w:szCs w:val="28"/>
          <w:highlight w:val="none"/>
          <w:lang w:val="en-US" w:eastAsia="zh-CN"/>
        </w:rPr>
        <w:fldChar w:fldCharType="end"/>
      </w:r>
    </w:p>
    <w:p w14:paraId="5AF97829">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八、采购文件的澄清</w:t>
      </w:r>
    </w:p>
    <w:p w14:paraId="0FE25522">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询价过程中有关澄清、说明或者补正，将通过更正公告的形式在询价公告发布媒介发布。</w:t>
      </w:r>
    </w:p>
    <w:p w14:paraId="5D919D1F">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九、发布公告的媒介</w:t>
      </w:r>
    </w:p>
    <w:p w14:paraId="5B1AA5CC">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本项目询价公告在出租集团官</w:t>
      </w:r>
      <w:r>
        <w:rPr>
          <w:rFonts w:hint="eastAsia" w:ascii="宋体" w:hAnsi="宋体" w:cs="宋体"/>
          <w:sz w:val="28"/>
          <w:szCs w:val="28"/>
          <w:lang w:val="zh-CN" w:eastAsia="zh-CN"/>
        </w:rPr>
        <w:t>网</w:t>
      </w:r>
      <w:r>
        <w:rPr>
          <w:rFonts w:hint="eastAsia" w:ascii="宋体" w:hAnsi="宋体" w:cs="宋体"/>
          <w:sz w:val="28"/>
          <w:szCs w:val="28"/>
          <w:lang w:val="en-US" w:eastAsia="zh-CN"/>
        </w:rPr>
        <w:t>（www.hzczjt.com/）发布</w:t>
      </w:r>
      <w:r>
        <w:rPr>
          <w:rFonts w:hint="eastAsia" w:ascii="宋体" w:hAnsi="宋体" w:cs="宋体"/>
          <w:sz w:val="28"/>
          <w:szCs w:val="28"/>
          <w:highlight w:val="none"/>
          <w:lang w:val="en-US" w:eastAsia="zh-CN"/>
        </w:rPr>
        <w:t>。</w:t>
      </w:r>
    </w:p>
    <w:p w14:paraId="1C49B0C3">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十、联系方式</w:t>
      </w:r>
    </w:p>
    <w:p w14:paraId="27811939">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lang w:val="en-US" w:eastAsia="zh-CN"/>
        </w:rPr>
        <w:t>采购</w:t>
      </w:r>
      <w:r>
        <w:rPr>
          <w:rFonts w:hint="eastAsia" w:ascii="宋体" w:hAnsi="宋体" w:cs="宋体"/>
          <w:sz w:val="28"/>
          <w:szCs w:val="28"/>
          <w:highlight w:val="none"/>
          <w:lang w:val="en-US" w:eastAsia="zh-CN"/>
        </w:rPr>
        <w:t>人：杭州出租汽车集团有限公司</w:t>
      </w:r>
    </w:p>
    <w:p w14:paraId="74AE7E85">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地址：杭州市拱墅区祥园路69-1号</w:t>
      </w:r>
    </w:p>
    <w:p w14:paraId="36EB27B2">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联系人：殷文浩</w:t>
      </w:r>
    </w:p>
    <w:p w14:paraId="3FBA3034">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default" w:ascii="宋体" w:hAnsi="宋体" w:cs="宋体"/>
          <w:color w:val="auto"/>
          <w:sz w:val="28"/>
          <w:szCs w:val="28"/>
          <w:highlight w:val="none"/>
          <w:lang w:val="en-US" w:eastAsia="zh-CN"/>
        </w:rPr>
      </w:pPr>
      <w:r>
        <w:rPr>
          <w:rFonts w:hint="eastAsia" w:ascii="宋体" w:hAnsi="宋体" w:cs="宋体"/>
          <w:sz w:val="28"/>
          <w:szCs w:val="28"/>
          <w:highlight w:val="none"/>
          <w:lang w:val="en-US" w:eastAsia="zh-CN"/>
        </w:rPr>
        <w:t>联系电话：</w:t>
      </w:r>
      <w:r>
        <w:rPr>
          <w:rFonts w:hint="eastAsia" w:ascii="宋体" w:hAnsi="宋体" w:cs="宋体"/>
          <w:color w:val="auto"/>
          <w:sz w:val="28"/>
          <w:szCs w:val="28"/>
          <w:highlight w:val="none"/>
          <w:lang w:val="en-US" w:eastAsia="zh-CN"/>
        </w:rPr>
        <w:t>13588191265</w:t>
      </w:r>
    </w:p>
    <w:p w14:paraId="39854EC0">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highlight w:val="none"/>
          <w:lang w:val="en-US" w:eastAsia="zh-CN"/>
        </w:rPr>
      </w:pPr>
    </w:p>
    <w:p w14:paraId="3D0253F4">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监督部门：杭州出租汽车集团有限公司监察审计部</w:t>
      </w:r>
    </w:p>
    <w:p w14:paraId="730A2759">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地址：杭州市拱墅区祥园路69-1号</w:t>
      </w:r>
    </w:p>
    <w:p w14:paraId="1E85CCEC">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联系人：吴女士</w:t>
      </w:r>
    </w:p>
    <w:p w14:paraId="6F3BFAE2">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电话：0571-86931087</w:t>
      </w:r>
    </w:p>
    <w:p w14:paraId="5DA0538C">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highlight w:val="none"/>
          <w:lang w:val="en-US" w:eastAsia="zh-CN"/>
        </w:rPr>
      </w:pPr>
    </w:p>
    <w:p w14:paraId="1D687AFA">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highlight w:val="none"/>
          <w:lang w:val="en-US" w:eastAsia="zh-CN"/>
        </w:rPr>
      </w:pPr>
    </w:p>
    <w:p w14:paraId="629731A5">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highlight w:val="none"/>
          <w:lang w:val="en-US" w:eastAsia="zh-CN"/>
        </w:rPr>
      </w:pPr>
    </w:p>
    <w:p w14:paraId="3B9785B4">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textAlignment w:val="auto"/>
        <w:rPr>
          <w:rFonts w:hint="eastAsia" w:ascii="宋体" w:hAnsi="宋体" w:cs="宋体"/>
          <w:sz w:val="28"/>
          <w:szCs w:val="28"/>
          <w:highlight w:val="none"/>
          <w:lang w:val="en-US" w:eastAsia="zh-CN"/>
        </w:rPr>
      </w:pPr>
    </w:p>
    <w:p w14:paraId="76F7F0F9">
      <w:pPr>
        <w:keepNext w:val="0"/>
        <w:keepLines w:val="0"/>
        <w:pageBreakBefore w:val="0"/>
        <w:widowControl w:val="0"/>
        <w:tabs>
          <w:tab w:val="left" w:pos="1262"/>
        </w:tabs>
        <w:kinsoku/>
        <w:wordWrap/>
        <w:overflowPunct/>
        <w:topLinePunct w:val="0"/>
        <w:autoSpaceDE/>
        <w:autoSpaceDN/>
        <w:bidi w:val="0"/>
        <w:snapToGrid w:val="0"/>
        <w:spacing w:line="240" w:lineRule="auto"/>
        <w:ind w:firstLine="560" w:firstLineChars="200"/>
        <w:jc w:val="right"/>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杭州出租汽车集团有限公司</w:t>
      </w:r>
    </w:p>
    <w:p w14:paraId="4FC63790">
      <w:pPr>
        <w:keepNext w:val="0"/>
        <w:keepLines w:val="0"/>
        <w:pageBreakBefore w:val="0"/>
        <w:widowControl w:val="0"/>
        <w:tabs>
          <w:tab w:val="left" w:pos="1262"/>
        </w:tabs>
        <w:kinsoku/>
        <w:wordWrap w:val="0"/>
        <w:overflowPunct/>
        <w:topLinePunct w:val="0"/>
        <w:autoSpaceDE/>
        <w:autoSpaceDN/>
        <w:bidi w:val="0"/>
        <w:snapToGrid w:val="0"/>
        <w:spacing w:line="240" w:lineRule="auto"/>
        <w:ind w:firstLine="560" w:firstLineChars="200"/>
        <w:jc w:val="right"/>
        <w:textAlignment w:val="auto"/>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2024年7月25日</w:t>
      </w:r>
      <w:bookmarkEnd w:id="0"/>
      <w:r>
        <w:rPr>
          <w:rFonts w:hint="eastAsia" w:ascii="宋体" w:hAnsi="宋体" w:cs="宋体"/>
          <w:sz w:val="28"/>
          <w:szCs w:val="28"/>
          <w:highlight w:val="none"/>
          <w:lang w:val="en-US" w:eastAsia="zh-CN"/>
        </w:rPr>
        <w:t xml:space="preserve">    </w:t>
      </w:r>
    </w:p>
    <w:p w14:paraId="5C751AB1">
      <w:pPr>
        <w:spacing w:line="360" w:lineRule="exact"/>
        <w:ind w:firstLine="585"/>
        <w:jc w:val="right"/>
        <w:rPr>
          <w:rFonts w:ascii="宋体" w:hAnsi="宋体"/>
        </w:rPr>
      </w:pPr>
    </w:p>
    <w:p w14:paraId="53DF3C7D">
      <w:pPr>
        <w:spacing w:line="360" w:lineRule="exact"/>
        <w:ind w:firstLine="585"/>
        <w:jc w:val="right"/>
        <w:rPr>
          <w:rFonts w:ascii="宋体" w:hAnsi="宋体"/>
        </w:rPr>
      </w:pPr>
    </w:p>
    <w:p w14:paraId="6F5B9AE1">
      <w:pPr>
        <w:spacing w:line="360" w:lineRule="exact"/>
        <w:ind w:firstLine="585"/>
        <w:jc w:val="right"/>
        <w:rPr>
          <w:rFonts w:ascii="宋体" w:hAnsi="宋体"/>
        </w:rPr>
      </w:pPr>
    </w:p>
    <w:p w14:paraId="13A61DED">
      <w:pPr>
        <w:spacing w:line="360" w:lineRule="exact"/>
        <w:ind w:firstLine="585"/>
        <w:jc w:val="right"/>
        <w:rPr>
          <w:rFonts w:ascii="宋体" w:hAnsi="宋体"/>
        </w:rPr>
      </w:pPr>
    </w:p>
    <w:p w14:paraId="39235326">
      <w:pPr>
        <w:spacing w:line="360" w:lineRule="exact"/>
        <w:ind w:firstLine="585"/>
        <w:jc w:val="right"/>
        <w:rPr>
          <w:rFonts w:ascii="宋体" w:hAnsi="宋体"/>
        </w:rPr>
      </w:pPr>
    </w:p>
    <w:p w14:paraId="59573EF6">
      <w:pPr>
        <w:pStyle w:val="2"/>
        <w:spacing w:before="0" w:after="0"/>
        <w:jc w:val="center"/>
        <w:rPr>
          <w:rFonts w:hint="eastAsia" w:ascii="宋体" w:hAnsi="宋体"/>
          <w:snapToGrid w:val="0"/>
          <w:szCs w:val="44"/>
        </w:rPr>
      </w:pPr>
      <w:bookmarkStart w:id="5" w:name="_Toc80084967"/>
      <w:bookmarkStart w:id="6" w:name="_Toc530583879"/>
      <w:bookmarkStart w:id="7" w:name="_Toc80084991"/>
      <w:bookmarkStart w:id="8" w:name="_Toc4129"/>
      <w:bookmarkStart w:id="9" w:name="_Toc530583922"/>
    </w:p>
    <w:p w14:paraId="78BECF88">
      <w:pPr>
        <w:pStyle w:val="2"/>
        <w:spacing w:before="0" w:after="0"/>
        <w:jc w:val="center"/>
        <w:rPr>
          <w:rFonts w:hint="eastAsia" w:ascii="宋体" w:hAnsi="宋体"/>
          <w:snapToGrid w:val="0"/>
          <w:szCs w:val="44"/>
        </w:rPr>
      </w:pPr>
    </w:p>
    <w:p w14:paraId="26A021CF">
      <w:pPr>
        <w:pStyle w:val="2"/>
        <w:spacing w:before="0" w:after="0"/>
        <w:jc w:val="center"/>
        <w:rPr>
          <w:rFonts w:hint="eastAsia" w:ascii="宋体" w:hAnsi="宋体"/>
          <w:snapToGrid w:val="0"/>
          <w:szCs w:val="44"/>
        </w:rPr>
      </w:pPr>
    </w:p>
    <w:p w14:paraId="12300CED">
      <w:pPr>
        <w:rPr>
          <w:rFonts w:hint="eastAsia"/>
        </w:rPr>
      </w:pPr>
    </w:p>
    <w:p w14:paraId="1D860640">
      <w:pPr>
        <w:bidi w:val="0"/>
        <w:rPr>
          <w:rFonts w:hint="eastAsia"/>
        </w:rPr>
      </w:pPr>
    </w:p>
    <w:p w14:paraId="266F5FDF">
      <w:pPr>
        <w:bidi w:val="0"/>
        <w:rPr>
          <w:rFonts w:hint="eastAsia"/>
        </w:rPr>
      </w:pPr>
    </w:p>
    <w:p w14:paraId="7D1B07AC">
      <w:pPr>
        <w:bidi w:val="0"/>
        <w:rPr>
          <w:rFonts w:hint="eastAsia"/>
        </w:rPr>
      </w:pPr>
    </w:p>
    <w:p w14:paraId="265CE71A">
      <w:pPr>
        <w:bidi w:val="0"/>
        <w:rPr>
          <w:rFonts w:hint="eastAsia"/>
        </w:rPr>
      </w:pPr>
    </w:p>
    <w:p w14:paraId="47C60B26">
      <w:pPr>
        <w:bidi w:val="0"/>
        <w:rPr>
          <w:rFonts w:hint="eastAsia"/>
        </w:rPr>
      </w:pPr>
    </w:p>
    <w:p w14:paraId="6CA1465D">
      <w:pPr>
        <w:pStyle w:val="26"/>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宋体" w:hAnsi="宋体" w:eastAsia="宋体" w:cs="宋体"/>
          <w:b/>
          <w:bCs/>
          <w:kern w:val="2"/>
          <w:sz w:val="44"/>
          <w:szCs w:val="44"/>
          <w:lang w:val="en-US" w:eastAsia="zh-CN" w:bidi="ar-SA"/>
        </w:rPr>
      </w:pPr>
      <w:r>
        <w:rPr>
          <w:rFonts w:hint="eastAsia" w:ascii="宋体" w:hAnsi="宋体" w:eastAsia="宋体" w:cs="宋体"/>
          <w:b/>
          <w:bCs/>
          <w:kern w:val="2"/>
          <w:sz w:val="44"/>
          <w:szCs w:val="44"/>
          <w:lang w:val="en-US" w:eastAsia="zh-CN" w:bidi="ar-SA"/>
        </w:rPr>
        <w:t>第二部分  采购须知</w:t>
      </w:r>
      <w:bookmarkEnd w:id="5"/>
      <w:bookmarkEnd w:id="6"/>
      <w:bookmarkEnd w:id="7"/>
      <w:bookmarkEnd w:id="8"/>
      <w:bookmarkEnd w:id="9"/>
    </w:p>
    <w:p w14:paraId="0F39D8A2">
      <w:pPr>
        <w:pageBreakBefore w:val="0"/>
        <w:widowControl w:val="0"/>
        <w:kinsoku/>
        <w:wordWrap/>
        <w:overflowPunct/>
        <w:topLinePunct w:val="0"/>
        <w:autoSpaceDE/>
        <w:autoSpaceDN/>
        <w:bidi w:val="0"/>
        <w:snapToGrid/>
        <w:spacing w:line="280" w:lineRule="exact"/>
        <w:ind w:firstLine="482" w:firstLineChars="200"/>
        <w:rPr>
          <w:rFonts w:ascii="宋体" w:hAnsi="宋体"/>
          <w:b/>
          <w:bCs/>
        </w:rPr>
      </w:pPr>
      <w:r>
        <w:rPr>
          <w:rFonts w:hint="eastAsia" w:ascii="宋体" w:hAnsi="宋体"/>
          <w:b/>
          <w:bCs/>
        </w:rPr>
        <w:t>一、适用范围</w:t>
      </w:r>
    </w:p>
    <w:p w14:paraId="4745CF8F">
      <w:pPr>
        <w:pageBreakBefore w:val="0"/>
        <w:widowControl w:val="0"/>
        <w:kinsoku/>
        <w:wordWrap/>
        <w:overflowPunct/>
        <w:topLinePunct w:val="0"/>
        <w:autoSpaceDE/>
        <w:autoSpaceDN/>
        <w:bidi w:val="0"/>
        <w:snapToGrid/>
        <w:spacing w:line="280" w:lineRule="exact"/>
        <w:ind w:firstLine="480" w:firstLineChars="200"/>
        <w:jc w:val="left"/>
        <w:rPr>
          <w:rFonts w:hint="eastAsia" w:ascii="宋体" w:hAnsi="宋体"/>
        </w:rPr>
      </w:pPr>
      <w:r>
        <w:rPr>
          <w:rFonts w:hint="eastAsia" w:ascii="宋体" w:hAnsi="宋体"/>
        </w:rPr>
        <w:t>仅适用于本次询价采购所叙述的</w:t>
      </w:r>
      <w:r>
        <w:rPr>
          <w:rFonts w:hint="eastAsia" w:ascii="宋体" w:hAnsi="宋体"/>
          <w:lang w:val="en-US" w:eastAsia="zh-CN"/>
        </w:rPr>
        <w:t>空调维修和维保</w:t>
      </w:r>
      <w:r>
        <w:rPr>
          <w:rFonts w:hint="eastAsia" w:ascii="宋体" w:hAnsi="宋体"/>
        </w:rPr>
        <w:t>。无论询价采购过程和结果如何，供应商自行承担全部费用。</w:t>
      </w:r>
    </w:p>
    <w:p w14:paraId="72BE1BB5">
      <w:pPr>
        <w:pageBreakBefore w:val="0"/>
        <w:widowControl w:val="0"/>
        <w:kinsoku/>
        <w:wordWrap/>
        <w:overflowPunct/>
        <w:topLinePunct w:val="0"/>
        <w:autoSpaceDE/>
        <w:autoSpaceDN/>
        <w:bidi w:val="0"/>
        <w:snapToGrid/>
        <w:spacing w:line="280" w:lineRule="exact"/>
        <w:ind w:firstLine="482" w:firstLineChars="200"/>
        <w:rPr>
          <w:rFonts w:ascii="宋体" w:hAnsi="宋体"/>
          <w:b/>
          <w:bCs/>
        </w:rPr>
      </w:pPr>
      <w:r>
        <w:rPr>
          <w:rFonts w:hint="eastAsia" w:ascii="宋体" w:hAnsi="宋体"/>
          <w:b/>
          <w:bCs/>
        </w:rPr>
        <w:t>二、定义</w:t>
      </w:r>
    </w:p>
    <w:p w14:paraId="63D629D3">
      <w:pPr>
        <w:pageBreakBefore w:val="0"/>
        <w:widowControl w:val="0"/>
        <w:kinsoku/>
        <w:wordWrap/>
        <w:overflowPunct/>
        <w:topLinePunct w:val="0"/>
        <w:autoSpaceDE/>
        <w:autoSpaceDN/>
        <w:bidi w:val="0"/>
        <w:snapToGrid/>
        <w:spacing w:line="280" w:lineRule="exact"/>
        <w:ind w:firstLine="480" w:firstLineChars="200"/>
        <w:jc w:val="left"/>
        <w:rPr>
          <w:rFonts w:ascii="宋体" w:hAnsi="宋体"/>
        </w:rPr>
      </w:pPr>
      <w:r>
        <w:rPr>
          <w:rFonts w:hint="eastAsia" w:ascii="宋体" w:hAnsi="宋体"/>
        </w:rPr>
        <w:t>1.“采购人”系指</w:t>
      </w:r>
      <w:r>
        <w:rPr>
          <w:rFonts w:hint="eastAsia" w:ascii="宋体" w:hAnsi="宋体"/>
          <w:lang w:eastAsia="zh-CN"/>
        </w:rPr>
        <w:t>杭州</w:t>
      </w:r>
      <w:r>
        <w:rPr>
          <w:rFonts w:hint="eastAsia" w:ascii="宋体" w:hAnsi="宋体"/>
          <w:lang w:val="en-US" w:eastAsia="zh-CN"/>
        </w:rPr>
        <w:t>出租汽车集团</w:t>
      </w:r>
      <w:r>
        <w:rPr>
          <w:rFonts w:hint="eastAsia" w:ascii="宋体" w:hAnsi="宋体"/>
          <w:lang w:eastAsia="zh-CN"/>
        </w:rPr>
        <w:t>有限公司</w:t>
      </w:r>
      <w:r>
        <w:rPr>
          <w:rFonts w:hint="eastAsia" w:ascii="宋体" w:hAnsi="宋体"/>
        </w:rPr>
        <w:t>。</w:t>
      </w:r>
    </w:p>
    <w:p w14:paraId="6290F6AD">
      <w:pPr>
        <w:pageBreakBefore w:val="0"/>
        <w:widowControl w:val="0"/>
        <w:kinsoku/>
        <w:wordWrap/>
        <w:overflowPunct/>
        <w:topLinePunct w:val="0"/>
        <w:autoSpaceDE/>
        <w:autoSpaceDN/>
        <w:bidi w:val="0"/>
        <w:snapToGrid/>
        <w:spacing w:line="280" w:lineRule="exact"/>
        <w:ind w:firstLine="480" w:firstLineChars="200"/>
        <w:jc w:val="left"/>
        <w:rPr>
          <w:rFonts w:ascii="宋体" w:hAnsi="宋体"/>
        </w:rPr>
      </w:pPr>
      <w:r>
        <w:rPr>
          <w:rFonts w:hint="eastAsia" w:ascii="宋体" w:hAnsi="宋体"/>
        </w:rPr>
        <w:t>2.“供应商”系指向采购人提交报价文件的商家（即“报价单位”）。</w:t>
      </w:r>
    </w:p>
    <w:p w14:paraId="4916C720">
      <w:pPr>
        <w:pageBreakBefore w:val="0"/>
        <w:widowControl w:val="0"/>
        <w:kinsoku/>
        <w:wordWrap/>
        <w:overflowPunct/>
        <w:topLinePunct w:val="0"/>
        <w:autoSpaceDE/>
        <w:autoSpaceDN/>
        <w:bidi w:val="0"/>
        <w:adjustRightInd w:val="0"/>
        <w:snapToGrid/>
        <w:spacing w:line="280" w:lineRule="exact"/>
        <w:ind w:firstLine="482" w:firstLineChars="200"/>
        <w:jc w:val="left"/>
        <w:textAlignment w:val="baseline"/>
        <w:rPr>
          <w:rFonts w:ascii="宋体" w:hAnsi="宋体"/>
          <w:b/>
          <w:bCs/>
        </w:rPr>
      </w:pPr>
      <w:r>
        <w:rPr>
          <w:rFonts w:hint="eastAsia" w:ascii="宋体" w:hAnsi="宋体"/>
          <w:b/>
          <w:bCs/>
        </w:rPr>
        <w:t>三、报价有效期</w:t>
      </w:r>
    </w:p>
    <w:p w14:paraId="3C574DDC">
      <w:pPr>
        <w:pageBreakBefore w:val="0"/>
        <w:widowControl w:val="0"/>
        <w:kinsoku/>
        <w:wordWrap/>
        <w:overflowPunct/>
        <w:topLinePunct w:val="0"/>
        <w:autoSpaceDE/>
        <w:autoSpaceDN/>
        <w:bidi w:val="0"/>
        <w:snapToGrid/>
        <w:spacing w:line="280" w:lineRule="exact"/>
        <w:ind w:firstLine="480" w:firstLineChars="200"/>
        <w:jc w:val="left"/>
        <w:rPr>
          <w:rFonts w:ascii="宋体" w:hAnsi="宋体"/>
          <w:b/>
        </w:rPr>
      </w:pPr>
      <w:r>
        <w:rPr>
          <w:rFonts w:hint="eastAsia" w:ascii="宋体" w:hAnsi="宋体"/>
        </w:rPr>
        <w:t>1.从报价截止之日起，报价文件有效期为90天。</w:t>
      </w:r>
    </w:p>
    <w:p w14:paraId="24825D5B">
      <w:pPr>
        <w:pageBreakBefore w:val="0"/>
        <w:widowControl w:val="0"/>
        <w:kinsoku/>
        <w:wordWrap/>
        <w:overflowPunct/>
        <w:topLinePunct w:val="0"/>
        <w:autoSpaceDE/>
        <w:autoSpaceDN/>
        <w:bidi w:val="0"/>
        <w:snapToGrid/>
        <w:spacing w:line="280" w:lineRule="exact"/>
        <w:ind w:firstLine="480" w:firstLineChars="200"/>
        <w:jc w:val="left"/>
        <w:rPr>
          <w:rFonts w:ascii="宋体" w:hAnsi="宋体"/>
          <w:b/>
        </w:rPr>
      </w:pPr>
      <w:r>
        <w:rPr>
          <w:rFonts w:hint="eastAsia" w:ascii="宋体" w:hAnsi="宋体"/>
        </w:rPr>
        <w:t>2.特殊情况下，采购人可与供应商协商延缓报价有效期，这种要求和答复均以书面形式进行。在这种情况下，保证金的有效期也相应延长。</w:t>
      </w:r>
    </w:p>
    <w:p w14:paraId="481F1644">
      <w:pPr>
        <w:pageBreakBefore w:val="0"/>
        <w:widowControl w:val="0"/>
        <w:kinsoku/>
        <w:wordWrap/>
        <w:overflowPunct/>
        <w:topLinePunct w:val="0"/>
        <w:autoSpaceDE/>
        <w:autoSpaceDN/>
        <w:bidi w:val="0"/>
        <w:snapToGrid/>
        <w:spacing w:line="280" w:lineRule="exact"/>
        <w:ind w:firstLine="482" w:firstLineChars="200"/>
        <w:rPr>
          <w:rFonts w:ascii="宋体" w:hAnsi="宋体"/>
          <w:b/>
        </w:rPr>
      </w:pPr>
      <w:r>
        <w:rPr>
          <w:rFonts w:hint="eastAsia" w:ascii="宋体" w:hAnsi="宋体"/>
          <w:b/>
        </w:rPr>
        <w:t>四、报价文件的组成</w:t>
      </w:r>
    </w:p>
    <w:p w14:paraId="20C257D7">
      <w:pPr>
        <w:keepNext w:val="0"/>
        <w:keepLines w:val="0"/>
        <w:pageBreakBefore w:val="0"/>
        <w:widowControl w:val="0"/>
        <w:kinsoku/>
        <w:wordWrap/>
        <w:overflowPunct/>
        <w:topLinePunct w:val="0"/>
        <w:autoSpaceDE/>
        <w:autoSpaceDN/>
        <w:bidi w:val="0"/>
        <w:snapToGrid/>
        <w:spacing w:line="280" w:lineRule="exact"/>
        <w:ind w:left="0" w:leftChars="0" w:right="0" w:rightChars="0" w:firstLine="482" w:firstLineChars="200"/>
        <w:jc w:val="left"/>
        <w:rPr>
          <w:rFonts w:hint="eastAsia" w:ascii="宋体" w:hAnsi="宋体" w:eastAsia="宋体" w:cs="宋体"/>
          <w:b/>
          <w:sz w:val="24"/>
          <w:szCs w:val="24"/>
        </w:rPr>
      </w:pPr>
      <w:r>
        <w:rPr>
          <w:rFonts w:hint="eastAsia" w:ascii="宋体" w:hAnsi="宋体" w:eastAsia="宋体" w:cs="宋体"/>
          <w:b/>
          <w:sz w:val="24"/>
          <w:szCs w:val="24"/>
        </w:rPr>
        <w:t>1.报价文件封面（附件一）；</w:t>
      </w:r>
    </w:p>
    <w:p w14:paraId="43B4C49B">
      <w:pPr>
        <w:keepNext w:val="0"/>
        <w:keepLines w:val="0"/>
        <w:pageBreakBefore w:val="0"/>
        <w:widowControl w:val="0"/>
        <w:kinsoku/>
        <w:wordWrap/>
        <w:overflowPunct/>
        <w:topLinePunct w:val="0"/>
        <w:autoSpaceDE/>
        <w:autoSpaceDN/>
        <w:bidi w:val="0"/>
        <w:snapToGrid/>
        <w:spacing w:line="280" w:lineRule="exact"/>
        <w:ind w:left="0" w:leftChars="0" w:right="0" w:rightChars="0" w:firstLine="482" w:firstLineChars="200"/>
        <w:jc w:val="left"/>
        <w:rPr>
          <w:rFonts w:hint="eastAsia" w:ascii="宋体" w:hAnsi="宋体" w:eastAsia="宋体" w:cs="宋体"/>
          <w:b/>
          <w:sz w:val="24"/>
          <w:szCs w:val="24"/>
        </w:rPr>
      </w:pPr>
      <w:r>
        <w:rPr>
          <w:rFonts w:hint="eastAsia" w:ascii="宋体" w:hAnsi="宋体" w:eastAsia="宋体" w:cs="宋体"/>
          <w:b/>
          <w:sz w:val="24"/>
          <w:szCs w:val="24"/>
        </w:rPr>
        <w:t>2.法定代表人授权书（附件二）；（注：若法定代表人参加报价的，只需提供法定代表人身份证复印件，并加盖公章）</w:t>
      </w:r>
    </w:p>
    <w:p w14:paraId="6EE62DA0">
      <w:pPr>
        <w:keepNext w:val="0"/>
        <w:keepLines w:val="0"/>
        <w:pageBreakBefore w:val="0"/>
        <w:widowControl w:val="0"/>
        <w:kinsoku/>
        <w:wordWrap/>
        <w:overflowPunct/>
        <w:topLinePunct w:val="0"/>
        <w:autoSpaceDE/>
        <w:autoSpaceDN/>
        <w:bidi w:val="0"/>
        <w:snapToGrid/>
        <w:spacing w:line="280" w:lineRule="exact"/>
        <w:ind w:left="0" w:leftChars="0" w:right="0" w:rightChars="0" w:firstLine="482" w:firstLineChars="200"/>
        <w:jc w:val="left"/>
        <w:rPr>
          <w:rFonts w:hint="eastAsia" w:ascii="宋体" w:hAnsi="宋体" w:eastAsia="宋体" w:cs="宋体"/>
          <w:b/>
          <w:sz w:val="24"/>
          <w:szCs w:val="24"/>
        </w:rPr>
      </w:pPr>
      <w:r>
        <w:rPr>
          <w:rFonts w:hint="eastAsia" w:ascii="宋体" w:hAnsi="宋体" w:eastAsia="宋体" w:cs="宋体"/>
          <w:b/>
          <w:sz w:val="24"/>
          <w:szCs w:val="24"/>
        </w:rPr>
        <w:t>3.报价</w:t>
      </w:r>
      <w:r>
        <w:rPr>
          <w:rFonts w:hint="eastAsia" w:ascii="宋体" w:hAnsi="宋体" w:eastAsia="宋体" w:cs="宋体"/>
          <w:b/>
          <w:sz w:val="24"/>
          <w:szCs w:val="24"/>
          <w:lang w:val="en-US" w:eastAsia="zh-CN"/>
        </w:rPr>
        <w:t>函</w:t>
      </w:r>
      <w:r>
        <w:rPr>
          <w:rFonts w:hint="eastAsia" w:ascii="宋体" w:hAnsi="宋体" w:eastAsia="宋体" w:cs="宋体"/>
          <w:b/>
          <w:sz w:val="24"/>
          <w:szCs w:val="24"/>
        </w:rPr>
        <w:t>（附件三）；</w:t>
      </w:r>
    </w:p>
    <w:p w14:paraId="49DB8EBC">
      <w:pPr>
        <w:keepNext w:val="0"/>
        <w:keepLines w:val="0"/>
        <w:pageBreakBefore w:val="0"/>
        <w:widowControl w:val="0"/>
        <w:kinsoku/>
        <w:wordWrap/>
        <w:overflowPunct/>
        <w:topLinePunct w:val="0"/>
        <w:autoSpaceDE/>
        <w:autoSpaceDN/>
        <w:bidi w:val="0"/>
        <w:snapToGrid/>
        <w:spacing w:line="280" w:lineRule="exact"/>
        <w:ind w:left="0" w:leftChars="0" w:right="0" w:rightChars="0" w:firstLine="482" w:firstLineChars="200"/>
        <w:jc w:val="left"/>
        <w:rPr>
          <w:rFonts w:hint="eastAsia" w:ascii="宋体" w:hAnsi="宋体" w:eastAsia="宋体" w:cs="宋体"/>
          <w:b/>
          <w:sz w:val="24"/>
          <w:szCs w:val="24"/>
        </w:rPr>
      </w:pPr>
      <w:r>
        <w:rPr>
          <w:rFonts w:hint="eastAsia" w:ascii="宋体" w:hAnsi="宋体" w:eastAsia="宋体" w:cs="宋体"/>
          <w:b/>
          <w:sz w:val="24"/>
          <w:szCs w:val="24"/>
        </w:rPr>
        <w:t>4.在中华人民共和国境内（不含港、澳、台地区）注册，具有独立法人资格/具有独立承担民事责任的能力（提供营业执照的副本复印件加盖公章）（附件四）；</w:t>
      </w:r>
    </w:p>
    <w:p w14:paraId="57A2F120">
      <w:pPr>
        <w:keepNext w:val="0"/>
        <w:keepLines w:val="0"/>
        <w:pageBreakBefore w:val="0"/>
        <w:widowControl w:val="0"/>
        <w:kinsoku/>
        <w:wordWrap/>
        <w:overflowPunct/>
        <w:topLinePunct w:val="0"/>
        <w:autoSpaceDE/>
        <w:autoSpaceDN/>
        <w:bidi w:val="0"/>
        <w:snapToGrid/>
        <w:spacing w:line="280" w:lineRule="exact"/>
        <w:ind w:left="0" w:leftChars="0" w:right="0" w:rightChars="0" w:firstLine="482" w:firstLineChars="200"/>
        <w:jc w:val="left"/>
        <w:rPr>
          <w:rFonts w:hint="eastAsia" w:ascii="宋体" w:hAnsi="宋体" w:eastAsia="宋体" w:cs="宋体"/>
          <w:b/>
          <w:sz w:val="24"/>
          <w:szCs w:val="24"/>
        </w:rPr>
      </w:pPr>
      <w:r>
        <w:rPr>
          <w:rFonts w:hint="eastAsia" w:ascii="宋体" w:hAnsi="宋体" w:eastAsia="宋体" w:cs="宋体"/>
          <w:b/>
          <w:sz w:val="24"/>
          <w:szCs w:val="24"/>
        </w:rPr>
        <w:t>5.诚信承诺函（附件</w:t>
      </w:r>
      <w:r>
        <w:rPr>
          <w:rFonts w:hint="eastAsia" w:ascii="宋体" w:hAnsi="宋体" w:eastAsia="宋体" w:cs="宋体"/>
          <w:b/>
          <w:sz w:val="24"/>
          <w:szCs w:val="24"/>
          <w:lang w:val="en-US" w:eastAsia="zh-CN"/>
        </w:rPr>
        <w:t>五</w:t>
      </w:r>
      <w:r>
        <w:rPr>
          <w:rFonts w:hint="eastAsia" w:ascii="宋体" w:hAnsi="宋体" w:eastAsia="宋体" w:cs="宋体"/>
          <w:b/>
          <w:sz w:val="24"/>
          <w:szCs w:val="24"/>
        </w:rPr>
        <w:t>）；</w:t>
      </w:r>
    </w:p>
    <w:p w14:paraId="07F24AAA">
      <w:pPr>
        <w:keepNext w:val="0"/>
        <w:keepLines w:val="0"/>
        <w:pageBreakBefore w:val="0"/>
        <w:widowControl w:val="0"/>
        <w:kinsoku/>
        <w:wordWrap/>
        <w:overflowPunct/>
        <w:topLinePunct w:val="0"/>
        <w:autoSpaceDE/>
        <w:autoSpaceDN/>
        <w:bidi w:val="0"/>
        <w:snapToGrid/>
        <w:spacing w:line="280" w:lineRule="exact"/>
        <w:ind w:left="0" w:leftChars="0" w:right="0" w:rightChars="0" w:firstLine="482" w:firstLineChars="200"/>
        <w:rPr>
          <w:rFonts w:hint="eastAsia" w:ascii="宋体" w:hAnsi="宋体" w:eastAsia="宋体" w:cs="宋体"/>
          <w:b/>
          <w:sz w:val="24"/>
          <w:szCs w:val="24"/>
        </w:rPr>
      </w:pPr>
      <w:r>
        <w:rPr>
          <w:rFonts w:hint="eastAsia" w:ascii="宋体" w:hAnsi="宋体" w:eastAsia="宋体" w:cs="宋体"/>
          <w:b/>
          <w:sz w:val="24"/>
          <w:szCs w:val="24"/>
          <w:lang w:val="en-US" w:eastAsia="zh-CN"/>
        </w:rPr>
        <w:t>6</w:t>
      </w:r>
      <w:r>
        <w:rPr>
          <w:rFonts w:hint="eastAsia" w:ascii="宋体" w:hAnsi="宋体" w:eastAsia="宋体" w:cs="宋体"/>
          <w:b/>
          <w:sz w:val="24"/>
          <w:szCs w:val="24"/>
        </w:rPr>
        <w:t>.报价单位认为需要的其他文件资料（附件</w:t>
      </w:r>
      <w:r>
        <w:rPr>
          <w:rFonts w:hint="eastAsia" w:ascii="宋体" w:hAnsi="宋体" w:eastAsia="宋体" w:cs="宋体"/>
          <w:b/>
          <w:sz w:val="24"/>
          <w:szCs w:val="24"/>
          <w:lang w:val="en-US" w:eastAsia="zh-CN"/>
        </w:rPr>
        <w:t>六</w:t>
      </w:r>
      <w:r>
        <w:rPr>
          <w:rFonts w:hint="eastAsia" w:ascii="宋体" w:hAnsi="宋体" w:eastAsia="宋体" w:cs="宋体"/>
          <w:b/>
          <w:sz w:val="24"/>
          <w:szCs w:val="24"/>
        </w:rPr>
        <w:t>）；</w:t>
      </w:r>
    </w:p>
    <w:p w14:paraId="2FA781D0">
      <w:pPr>
        <w:keepNext w:val="0"/>
        <w:keepLines w:val="0"/>
        <w:pageBreakBefore w:val="0"/>
        <w:widowControl w:val="0"/>
        <w:kinsoku/>
        <w:wordWrap/>
        <w:overflowPunct/>
        <w:topLinePunct w:val="0"/>
        <w:autoSpaceDE/>
        <w:autoSpaceDN/>
        <w:bidi w:val="0"/>
        <w:snapToGrid/>
        <w:spacing w:line="280" w:lineRule="exact"/>
        <w:ind w:left="0" w:leftChars="0" w:right="0" w:rightChars="0" w:firstLine="482" w:firstLineChars="200"/>
        <w:jc w:val="left"/>
        <w:rPr>
          <w:rFonts w:hint="eastAsia" w:ascii="宋体" w:hAnsi="宋体" w:eastAsia="宋体" w:cs="宋体"/>
          <w:b/>
          <w:sz w:val="24"/>
          <w:szCs w:val="24"/>
        </w:rPr>
      </w:pPr>
      <w:r>
        <w:rPr>
          <w:rFonts w:hint="eastAsia" w:ascii="宋体" w:hAnsi="宋体" w:eastAsia="宋体" w:cs="宋体"/>
          <w:b/>
          <w:sz w:val="24"/>
          <w:szCs w:val="24"/>
        </w:rPr>
        <w:t>报价文件装订密封，且在封皮上注明：采购项目名称、采购项目编号、报价单位名称、受委托人姓名。</w:t>
      </w:r>
    </w:p>
    <w:p w14:paraId="2FB13E74">
      <w:pPr>
        <w:pageBreakBefore w:val="0"/>
        <w:widowControl w:val="0"/>
        <w:kinsoku/>
        <w:wordWrap/>
        <w:overflowPunct/>
        <w:topLinePunct w:val="0"/>
        <w:autoSpaceDE/>
        <w:autoSpaceDN/>
        <w:bidi w:val="0"/>
        <w:snapToGrid/>
        <w:spacing w:line="280" w:lineRule="exact"/>
        <w:ind w:firstLine="482" w:firstLineChars="200"/>
        <w:rPr>
          <w:rFonts w:ascii="宋体" w:hAnsi="宋体"/>
          <w:b/>
          <w:bCs/>
        </w:rPr>
      </w:pPr>
      <w:r>
        <w:rPr>
          <w:rFonts w:hint="eastAsia" w:ascii="宋体" w:hAnsi="宋体"/>
          <w:b/>
          <w:bCs/>
        </w:rPr>
        <w:t>五、报价文件的签署和份数</w:t>
      </w:r>
    </w:p>
    <w:p w14:paraId="11402E44">
      <w:pPr>
        <w:pageBreakBefore w:val="0"/>
        <w:widowControl w:val="0"/>
        <w:kinsoku/>
        <w:wordWrap/>
        <w:overflowPunct/>
        <w:topLinePunct w:val="0"/>
        <w:autoSpaceDE/>
        <w:autoSpaceDN/>
        <w:bidi w:val="0"/>
        <w:snapToGrid/>
        <w:spacing w:line="280" w:lineRule="exact"/>
        <w:ind w:firstLine="480" w:firstLineChars="200"/>
        <w:jc w:val="left"/>
        <w:rPr>
          <w:rFonts w:hint="eastAsia" w:ascii="宋体" w:hAnsi="宋体"/>
        </w:rPr>
      </w:pPr>
      <w:r>
        <w:rPr>
          <w:rFonts w:hint="eastAsia" w:ascii="宋体" w:hAnsi="宋体"/>
        </w:rPr>
        <w:t>1.报价文件需打印或用不褪色的墨水填写，并</w:t>
      </w:r>
      <w:r>
        <w:rPr>
          <w:rFonts w:hint="eastAsia" w:ascii="宋体" w:hAnsi="宋体"/>
          <w:b/>
          <w:bCs/>
        </w:rPr>
        <w:t>胶装成册</w:t>
      </w:r>
      <w:r>
        <w:rPr>
          <w:rFonts w:hint="eastAsia" w:ascii="宋体" w:hAnsi="宋体"/>
        </w:rPr>
        <w:t>。报价文件的装订顺序应按本章第</w:t>
      </w:r>
      <w:r>
        <w:rPr>
          <w:rFonts w:hint="eastAsia" w:ascii="宋体" w:hAnsi="宋体"/>
          <w:lang w:val="en-US" w:eastAsia="zh-CN"/>
        </w:rPr>
        <w:t>五</w:t>
      </w:r>
      <w:r>
        <w:rPr>
          <w:rFonts w:hint="eastAsia" w:ascii="宋体" w:hAnsi="宋体"/>
        </w:rPr>
        <w:t>条所叙顺序装订。</w:t>
      </w:r>
    </w:p>
    <w:p w14:paraId="2DF64573">
      <w:pPr>
        <w:pageBreakBefore w:val="0"/>
        <w:widowControl w:val="0"/>
        <w:kinsoku/>
        <w:wordWrap/>
        <w:overflowPunct/>
        <w:topLinePunct w:val="0"/>
        <w:autoSpaceDE/>
        <w:autoSpaceDN/>
        <w:bidi w:val="0"/>
        <w:snapToGrid/>
        <w:spacing w:line="280" w:lineRule="exact"/>
        <w:ind w:firstLine="480" w:firstLineChars="200"/>
        <w:jc w:val="left"/>
        <w:rPr>
          <w:rFonts w:hint="eastAsia" w:ascii="宋体" w:hAnsi="宋体"/>
        </w:rPr>
      </w:pPr>
      <w:r>
        <w:rPr>
          <w:rFonts w:hint="eastAsia" w:ascii="宋体" w:hAnsi="宋体"/>
        </w:rPr>
        <w:t>2.报价文件凡需要盖章处均须由报价单位盖公章，并由法定代表人或受委托人签署，供应商单位应写全称。</w:t>
      </w:r>
    </w:p>
    <w:p w14:paraId="46A422B4">
      <w:pPr>
        <w:pageBreakBefore w:val="0"/>
        <w:widowControl w:val="0"/>
        <w:kinsoku/>
        <w:wordWrap/>
        <w:overflowPunct/>
        <w:topLinePunct w:val="0"/>
        <w:autoSpaceDE/>
        <w:autoSpaceDN/>
        <w:bidi w:val="0"/>
        <w:snapToGrid/>
        <w:spacing w:line="280" w:lineRule="exact"/>
        <w:ind w:firstLine="480" w:firstLineChars="200"/>
        <w:jc w:val="left"/>
        <w:rPr>
          <w:rFonts w:hint="eastAsia" w:ascii="宋体" w:hAnsi="宋体"/>
        </w:rPr>
      </w:pPr>
      <w:r>
        <w:rPr>
          <w:rFonts w:hint="eastAsia" w:ascii="宋体" w:hAnsi="宋体"/>
        </w:rPr>
        <w:t>3.供应商应按照采购文件的格式要求制作报价文件，报价文件</w:t>
      </w:r>
      <w:r>
        <w:rPr>
          <w:rFonts w:hint="eastAsia" w:ascii="宋体" w:hAnsi="宋体"/>
          <w:b/>
          <w:bCs/>
        </w:rPr>
        <w:t>正本1份，副本2份。</w:t>
      </w:r>
    </w:p>
    <w:p w14:paraId="4D06AD78">
      <w:pPr>
        <w:pageBreakBefore w:val="0"/>
        <w:widowControl w:val="0"/>
        <w:kinsoku/>
        <w:wordWrap/>
        <w:overflowPunct/>
        <w:topLinePunct w:val="0"/>
        <w:autoSpaceDE/>
        <w:autoSpaceDN/>
        <w:bidi w:val="0"/>
        <w:snapToGrid/>
        <w:spacing w:line="280" w:lineRule="exact"/>
        <w:ind w:firstLine="482" w:firstLineChars="200"/>
        <w:rPr>
          <w:rFonts w:ascii="宋体" w:hAnsi="宋体"/>
          <w:b/>
          <w:bCs/>
        </w:rPr>
      </w:pPr>
      <w:r>
        <w:rPr>
          <w:rFonts w:hint="eastAsia" w:ascii="宋体" w:hAnsi="宋体"/>
          <w:b/>
          <w:bCs/>
        </w:rPr>
        <w:t>六、报价文件的递交</w:t>
      </w:r>
    </w:p>
    <w:p w14:paraId="20636700">
      <w:pPr>
        <w:pageBreakBefore w:val="0"/>
        <w:widowControl w:val="0"/>
        <w:kinsoku/>
        <w:wordWrap/>
        <w:overflowPunct/>
        <w:topLinePunct w:val="0"/>
        <w:autoSpaceDE/>
        <w:autoSpaceDN/>
        <w:bidi w:val="0"/>
        <w:snapToGrid/>
        <w:spacing w:line="280" w:lineRule="exact"/>
        <w:ind w:firstLine="480" w:firstLineChars="200"/>
        <w:rPr>
          <w:rFonts w:ascii="宋体" w:hAnsi="宋体"/>
        </w:rPr>
      </w:pPr>
      <w:r>
        <w:rPr>
          <w:rFonts w:hint="eastAsia" w:ascii="宋体" w:hAnsi="宋体"/>
        </w:rPr>
        <w:t>1.如果供应商未加写标记，采购人对报价文件的误投和提前启封不负责任。</w:t>
      </w:r>
    </w:p>
    <w:p w14:paraId="34A238AA">
      <w:pPr>
        <w:pageBreakBefore w:val="0"/>
        <w:widowControl w:val="0"/>
        <w:kinsoku/>
        <w:wordWrap/>
        <w:overflowPunct/>
        <w:topLinePunct w:val="0"/>
        <w:autoSpaceDE/>
        <w:autoSpaceDN/>
        <w:bidi w:val="0"/>
        <w:snapToGrid/>
        <w:spacing w:line="280" w:lineRule="exact"/>
        <w:ind w:firstLine="480" w:firstLineChars="200"/>
        <w:rPr>
          <w:rFonts w:ascii="宋体" w:hAnsi="宋体"/>
        </w:rPr>
      </w:pPr>
      <w:r>
        <w:rPr>
          <w:rFonts w:hint="eastAsia" w:ascii="宋体" w:hAnsi="宋体"/>
        </w:rPr>
        <w:t>2.采购人接受供应商报价文件时间：在报价截止时间前接受报价文件。</w:t>
      </w:r>
    </w:p>
    <w:p w14:paraId="54FE57BE">
      <w:pPr>
        <w:pageBreakBefore w:val="0"/>
        <w:widowControl w:val="0"/>
        <w:kinsoku/>
        <w:wordWrap/>
        <w:overflowPunct/>
        <w:topLinePunct w:val="0"/>
        <w:autoSpaceDE/>
        <w:autoSpaceDN/>
        <w:bidi w:val="0"/>
        <w:snapToGrid/>
        <w:spacing w:line="280" w:lineRule="exact"/>
        <w:ind w:firstLine="480" w:firstLineChars="200"/>
        <w:rPr>
          <w:rFonts w:ascii="宋体" w:hAnsi="宋体"/>
        </w:rPr>
      </w:pPr>
      <w:r>
        <w:rPr>
          <w:rFonts w:hint="eastAsia" w:ascii="宋体" w:hAnsi="宋体"/>
        </w:rPr>
        <w:t>3.报价截止时间前，供应商可以书面形式向采购人已递交的报价文件提出补充和修改，采购人以最后的补充和修改为准。该书面材料应密封，由法定代表人或授权委托人签字并加盖公章。</w:t>
      </w:r>
    </w:p>
    <w:p w14:paraId="7051F10C">
      <w:pPr>
        <w:pageBreakBefore w:val="0"/>
        <w:widowControl w:val="0"/>
        <w:kinsoku/>
        <w:wordWrap/>
        <w:overflowPunct/>
        <w:topLinePunct w:val="0"/>
        <w:autoSpaceDE/>
        <w:autoSpaceDN/>
        <w:bidi w:val="0"/>
        <w:snapToGrid/>
        <w:spacing w:line="280" w:lineRule="exact"/>
        <w:ind w:firstLine="480" w:firstLineChars="200"/>
        <w:rPr>
          <w:rFonts w:ascii="宋体" w:hAnsi="宋体"/>
        </w:rPr>
      </w:pPr>
      <w:r>
        <w:rPr>
          <w:rFonts w:hint="eastAsia" w:ascii="宋体" w:hAnsi="宋体"/>
        </w:rPr>
        <w:t>4.报价文件填写字迹必须清楚、工整，对不同文字文本报价文件的解释发生异议的，以中文文本为准。</w:t>
      </w:r>
    </w:p>
    <w:p w14:paraId="3F13576A">
      <w:pPr>
        <w:pageBreakBefore w:val="0"/>
        <w:widowControl w:val="0"/>
        <w:kinsoku/>
        <w:wordWrap/>
        <w:overflowPunct/>
        <w:topLinePunct w:val="0"/>
        <w:autoSpaceDE/>
        <w:autoSpaceDN/>
        <w:bidi w:val="0"/>
        <w:snapToGrid/>
        <w:spacing w:line="280" w:lineRule="exact"/>
        <w:ind w:firstLine="482" w:firstLineChars="200"/>
        <w:rPr>
          <w:rFonts w:ascii="宋体" w:hAnsi="宋体"/>
          <w:b/>
          <w:bCs/>
        </w:rPr>
      </w:pPr>
      <w:r>
        <w:rPr>
          <w:rFonts w:hint="eastAsia" w:ascii="宋体" w:hAnsi="宋体"/>
          <w:b/>
          <w:bCs/>
        </w:rPr>
        <w:t>七、无效报价</w:t>
      </w:r>
    </w:p>
    <w:p w14:paraId="407E0171">
      <w:pPr>
        <w:pageBreakBefore w:val="0"/>
        <w:widowControl w:val="0"/>
        <w:kinsoku/>
        <w:wordWrap/>
        <w:overflowPunct/>
        <w:topLinePunct w:val="0"/>
        <w:autoSpaceDE/>
        <w:autoSpaceDN/>
        <w:bidi w:val="0"/>
        <w:snapToGrid/>
        <w:spacing w:line="280" w:lineRule="exact"/>
        <w:ind w:firstLine="480" w:firstLineChars="200"/>
        <w:rPr>
          <w:rFonts w:ascii="宋体" w:hAnsi="宋体"/>
        </w:rPr>
      </w:pPr>
      <w:r>
        <w:rPr>
          <w:rFonts w:hint="eastAsia" w:ascii="宋体" w:hAnsi="宋体"/>
        </w:rPr>
        <w:t>发生下列情况之一的，采购人可视情况作无效报价处理：</w:t>
      </w:r>
    </w:p>
    <w:p w14:paraId="3775728F">
      <w:pPr>
        <w:pageBreakBefore w:val="0"/>
        <w:widowControl w:val="0"/>
        <w:kinsoku/>
        <w:wordWrap/>
        <w:overflowPunct/>
        <w:topLinePunct w:val="0"/>
        <w:autoSpaceDE/>
        <w:autoSpaceDN/>
        <w:bidi w:val="0"/>
        <w:snapToGrid/>
        <w:spacing w:line="280" w:lineRule="exact"/>
        <w:ind w:firstLine="480" w:firstLineChars="200"/>
        <w:rPr>
          <w:rFonts w:ascii="宋体" w:hAnsi="宋体"/>
        </w:rPr>
      </w:pPr>
      <w:r>
        <w:rPr>
          <w:rFonts w:hint="eastAsia" w:ascii="宋体" w:hAnsi="宋体"/>
        </w:rPr>
        <w:t>1.在采购人规定的截止时间以后送达的报价文件。</w:t>
      </w:r>
    </w:p>
    <w:p w14:paraId="4CFAA762">
      <w:pPr>
        <w:pageBreakBefore w:val="0"/>
        <w:widowControl w:val="0"/>
        <w:kinsoku/>
        <w:wordWrap/>
        <w:overflowPunct/>
        <w:topLinePunct w:val="0"/>
        <w:autoSpaceDE/>
        <w:autoSpaceDN/>
        <w:bidi w:val="0"/>
        <w:snapToGrid/>
        <w:spacing w:line="280" w:lineRule="exact"/>
        <w:ind w:firstLine="480" w:firstLineChars="200"/>
        <w:rPr>
          <w:rFonts w:ascii="宋体" w:hAnsi="宋体"/>
        </w:rPr>
      </w:pPr>
      <w:r>
        <w:rPr>
          <w:rFonts w:hint="eastAsia" w:ascii="宋体" w:hAnsi="宋体"/>
        </w:rPr>
        <w:t>2.提供两个或两个以上报价方案的。</w:t>
      </w:r>
    </w:p>
    <w:p w14:paraId="7993DB78">
      <w:pPr>
        <w:pageBreakBefore w:val="0"/>
        <w:widowControl w:val="0"/>
        <w:kinsoku/>
        <w:wordWrap/>
        <w:overflowPunct/>
        <w:topLinePunct w:val="0"/>
        <w:autoSpaceDE/>
        <w:autoSpaceDN/>
        <w:bidi w:val="0"/>
        <w:snapToGrid/>
        <w:spacing w:line="280" w:lineRule="exact"/>
        <w:ind w:firstLine="480" w:firstLineChars="200"/>
        <w:rPr>
          <w:rFonts w:ascii="宋体" w:hAnsi="宋体"/>
          <w:b/>
          <w:bCs/>
        </w:rPr>
      </w:pPr>
      <w:r>
        <w:rPr>
          <w:rFonts w:hint="eastAsia" w:ascii="宋体" w:hAnsi="宋体"/>
        </w:rPr>
        <w:t>3.报价文件应盖公章而未盖公章或盖非公司公章、未密封、未有效授权的。</w:t>
      </w:r>
    </w:p>
    <w:p w14:paraId="00E07974">
      <w:pPr>
        <w:pageBreakBefore w:val="0"/>
        <w:widowControl w:val="0"/>
        <w:kinsoku/>
        <w:wordWrap/>
        <w:overflowPunct/>
        <w:topLinePunct w:val="0"/>
        <w:autoSpaceDE/>
        <w:autoSpaceDN/>
        <w:bidi w:val="0"/>
        <w:snapToGrid/>
        <w:spacing w:line="280" w:lineRule="exact"/>
        <w:ind w:firstLine="480" w:firstLineChars="200"/>
        <w:rPr>
          <w:rFonts w:ascii="宋体" w:hAnsi="宋体"/>
        </w:rPr>
      </w:pPr>
      <w:r>
        <w:rPr>
          <w:rFonts w:hint="eastAsia" w:ascii="宋体" w:hAnsi="宋体"/>
        </w:rPr>
        <w:t>4.报价超过最高限价的。</w:t>
      </w:r>
    </w:p>
    <w:p w14:paraId="4B8260B7">
      <w:pPr>
        <w:pageBreakBefore w:val="0"/>
        <w:widowControl w:val="0"/>
        <w:kinsoku/>
        <w:wordWrap/>
        <w:overflowPunct/>
        <w:topLinePunct w:val="0"/>
        <w:autoSpaceDE/>
        <w:autoSpaceDN/>
        <w:bidi w:val="0"/>
        <w:snapToGrid/>
        <w:spacing w:line="280" w:lineRule="exact"/>
        <w:ind w:firstLine="480" w:firstLineChars="200"/>
        <w:rPr>
          <w:rFonts w:ascii="宋体" w:hAnsi="宋体"/>
        </w:rPr>
      </w:pPr>
      <w:r>
        <w:rPr>
          <w:rFonts w:hint="eastAsia" w:ascii="宋体" w:hAnsi="宋体"/>
        </w:rPr>
        <w:t>5.不符合供应商资格要求或所提供的资料存在弄虚作假的。</w:t>
      </w:r>
    </w:p>
    <w:p w14:paraId="635F51E9">
      <w:pPr>
        <w:pageBreakBefore w:val="0"/>
        <w:widowControl w:val="0"/>
        <w:kinsoku/>
        <w:wordWrap/>
        <w:overflowPunct/>
        <w:topLinePunct w:val="0"/>
        <w:autoSpaceDE/>
        <w:autoSpaceDN/>
        <w:bidi w:val="0"/>
        <w:snapToGrid/>
        <w:spacing w:line="280" w:lineRule="exact"/>
        <w:ind w:firstLine="480" w:firstLineChars="200"/>
        <w:rPr>
          <w:rFonts w:ascii="宋体" w:hAnsi="宋体"/>
        </w:rPr>
      </w:pPr>
      <w:r>
        <w:rPr>
          <w:rFonts w:hint="eastAsia" w:ascii="宋体" w:hAnsi="宋体"/>
        </w:rPr>
        <w:t>6.在近三年内的经营活动中存在和询价内容相关的重大违法、违规记录的，以政府及其相关职能部门相关网站信息为准。</w:t>
      </w:r>
    </w:p>
    <w:p w14:paraId="30D5CE52">
      <w:pPr>
        <w:pageBreakBefore w:val="0"/>
        <w:widowControl w:val="0"/>
        <w:kinsoku/>
        <w:wordWrap/>
        <w:overflowPunct/>
        <w:topLinePunct w:val="0"/>
        <w:autoSpaceDE/>
        <w:autoSpaceDN/>
        <w:bidi w:val="0"/>
        <w:snapToGrid/>
        <w:spacing w:line="280" w:lineRule="exact"/>
        <w:ind w:firstLine="480" w:firstLineChars="200"/>
        <w:rPr>
          <w:rFonts w:ascii="宋体" w:hAnsi="宋体"/>
        </w:rPr>
      </w:pPr>
      <w:r>
        <w:rPr>
          <w:rFonts w:hint="eastAsia" w:ascii="宋体" w:hAnsi="宋体"/>
        </w:rPr>
        <w:t>7.法定代表人为同一人或者存在控股、管理关系的不同单位，同时参加本项目报价的。</w:t>
      </w:r>
    </w:p>
    <w:p w14:paraId="2075617A">
      <w:pPr>
        <w:pageBreakBefore w:val="0"/>
        <w:widowControl w:val="0"/>
        <w:kinsoku/>
        <w:wordWrap/>
        <w:overflowPunct/>
        <w:topLinePunct w:val="0"/>
        <w:autoSpaceDE/>
        <w:autoSpaceDN/>
        <w:bidi w:val="0"/>
        <w:snapToGrid/>
        <w:spacing w:line="280" w:lineRule="exact"/>
        <w:ind w:firstLine="480" w:firstLineChars="200"/>
        <w:rPr>
          <w:rFonts w:ascii="宋体" w:hAnsi="宋体"/>
        </w:rPr>
      </w:pPr>
      <w:r>
        <w:rPr>
          <w:rFonts w:hint="eastAsia" w:ascii="宋体" w:hAnsi="宋体"/>
        </w:rPr>
        <w:t>8.近两年内被列入采购人及采购人母公司、分、子公司及其他关联方组织的《供应商不良行为记录名单》（即黑名单）的。</w:t>
      </w:r>
    </w:p>
    <w:p w14:paraId="2994E165">
      <w:pPr>
        <w:pageBreakBefore w:val="0"/>
        <w:widowControl w:val="0"/>
        <w:kinsoku/>
        <w:wordWrap/>
        <w:overflowPunct/>
        <w:topLinePunct w:val="0"/>
        <w:autoSpaceDE/>
        <w:autoSpaceDN/>
        <w:bidi w:val="0"/>
        <w:snapToGrid/>
        <w:spacing w:line="280" w:lineRule="exact"/>
        <w:ind w:firstLine="480" w:firstLineChars="200"/>
        <w:rPr>
          <w:rFonts w:ascii="宋体" w:hAnsi="宋体"/>
        </w:rPr>
      </w:pPr>
      <w:r>
        <w:rPr>
          <w:rFonts w:hint="eastAsia" w:ascii="宋体" w:hAnsi="宋体"/>
        </w:rPr>
        <w:t xml:space="preserve">9.不符合采购文件实质性要求（“第三部分 </w:t>
      </w:r>
      <w:r>
        <w:rPr>
          <w:rFonts w:hint="eastAsia" w:ascii="宋体" w:hAnsi="宋体"/>
          <w:lang w:eastAsia="zh-CN"/>
        </w:rPr>
        <w:t>询价内容</w:t>
      </w:r>
      <w:r>
        <w:rPr>
          <w:rFonts w:hint="eastAsia" w:ascii="宋体" w:hAnsi="宋体"/>
        </w:rPr>
        <w:t>”中具体条款）；</w:t>
      </w:r>
    </w:p>
    <w:p w14:paraId="6E70E9FA">
      <w:pPr>
        <w:pageBreakBefore w:val="0"/>
        <w:widowControl w:val="0"/>
        <w:kinsoku/>
        <w:wordWrap/>
        <w:overflowPunct/>
        <w:topLinePunct w:val="0"/>
        <w:autoSpaceDE/>
        <w:autoSpaceDN/>
        <w:bidi w:val="0"/>
        <w:snapToGrid/>
        <w:spacing w:line="280" w:lineRule="exact"/>
        <w:ind w:firstLine="480" w:firstLineChars="200"/>
        <w:rPr>
          <w:rFonts w:ascii="宋体" w:hAnsi="宋体"/>
        </w:rPr>
      </w:pPr>
      <w:r>
        <w:rPr>
          <w:rFonts w:hint="eastAsia" w:ascii="宋体" w:hAnsi="宋体"/>
        </w:rPr>
        <w:t>10.不符合法律、法规和本采购文件规定的其他要求的。</w:t>
      </w:r>
    </w:p>
    <w:p w14:paraId="3EB2EA9F">
      <w:pPr>
        <w:pageBreakBefore w:val="0"/>
        <w:widowControl w:val="0"/>
        <w:kinsoku/>
        <w:wordWrap/>
        <w:overflowPunct/>
        <w:topLinePunct w:val="0"/>
        <w:autoSpaceDE/>
        <w:autoSpaceDN/>
        <w:bidi w:val="0"/>
        <w:snapToGrid/>
        <w:spacing w:line="280" w:lineRule="exact"/>
        <w:ind w:firstLine="482" w:firstLineChars="200"/>
        <w:rPr>
          <w:rFonts w:ascii="宋体" w:hAnsi="宋体"/>
          <w:b/>
          <w:bCs/>
        </w:rPr>
      </w:pPr>
      <w:r>
        <w:rPr>
          <w:rFonts w:hint="eastAsia" w:ascii="宋体" w:hAnsi="宋体"/>
          <w:b/>
          <w:bCs/>
        </w:rPr>
        <w:t>八、询价过程</w:t>
      </w:r>
    </w:p>
    <w:p w14:paraId="2A37AA20">
      <w:pPr>
        <w:pageBreakBefore w:val="0"/>
        <w:widowControl w:val="0"/>
        <w:kinsoku/>
        <w:wordWrap/>
        <w:overflowPunct/>
        <w:topLinePunct w:val="0"/>
        <w:autoSpaceDE/>
        <w:autoSpaceDN/>
        <w:bidi w:val="0"/>
        <w:snapToGrid/>
        <w:spacing w:line="280" w:lineRule="exact"/>
        <w:ind w:firstLine="480" w:firstLineChars="200"/>
        <w:rPr>
          <w:rFonts w:ascii="宋体" w:hAnsi="宋体"/>
        </w:rPr>
      </w:pPr>
      <w:r>
        <w:rPr>
          <w:rFonts w:hint="eastAsia" w:ascii="宋体" w:hAnsi="宋体"/>
        </w:rPr>
        <w:t>1.采购人组织3人组成询价评审小组。</w:t>
      </w:r>
    </w:p>
    <w:p w14:paraId="31A6DD78">
      <w:pPr>
        <w:pageBreakBefore w:val="0"/>
        <w:widowControl w:val="0"/>
        <w:kinsoku/>
        <w:wordWrap/>
        <w:overflowPunct/>
        <w:topLinePunct w:val="0"/>
        <w:autoSpaceDE/>
        <w:autoSpaceDN/>
        <w:bidi w:val="0"/>
        <w:snapToGrid/>
        <w:spacing w:line="280" w:lineRule="exact"/>
        <w:ind w:firstLine="480" w:firstLineChars="200"/>
        <w:rPr>
          <w:rFonts w:ascii="宋体" w:hAnsi="宋体"/>
        </w:rPr>
      </w:pPr>
      <w:r>
        <w:rPr>
          <w:rFonts w:hint="eastAsia" w:ascii="宋体" w:hAnsi="宋体"/>
        </w:rPr>
        <w:t>2.采购人在采购文件规定的时间和地点公开询价。</w:t>
      </w:r>
    </w:p>
    <w:p w14:paraId="320C5270">
      <w:pPr>
        <w:pageBreakBefore w:val="0"/>
        <w:widowControl w:val="0"/>
        <w:kinsoku/>
        <w:wordWrap/>
        <w:overflowPunct/>
        <w:topLinePunct w:val="0"/>
        <w:autoSpaceDE/>
        <w:autoSpaceDN/>
        <w:bidi w:val="0"/>
        <w:snapToGrid/>
        <w:spacing w:line="280" w:lineRule="exact"/>
        <w:ind w:firstLine="480" w:firstLineChars="200"/>
        <w:rPr>
          <w:rFonts w:ascii="宋体" w:hAnsi="宋体"/>
        </w:rPr>
      </w:pPr>
      <w:r>
        <w:rPr>
          <w:rFonts w:hint="eastAsia" w:ascii="宋体" w:hAnsi="宋体"/>
        </w:rPr>
        <w:t>3.询价时，采购人将查验报价文件密封情况，确认无误后公开拆封报价文件报价。</w:t>
      </w:r>
    </w:p>
    <w:p w14:paraId="50467474">
      <w:pPr>
        <w:keepNext w:val="0"/>
        <w:keepLines w:val="0"/>
        <w:pageBreakBefore w:val="0"/>
        <w:widowControl w:val="0"/>
        <w:kinsoku/>
        <w:wordWrap/>
        <w:overflowPunct/>
        <w:topLinePunct w:val="0"/>
        <w:autoSpaceDE/>
        <w:autoSpaceDN/>
        <w:bidi w:val="0"/>
        <w:snapToGrid/>
        <w:spacing w:line="280" w:lineRule="exact"/>
        <w:ind w:left="0" w:leftChars="0" w:right="0" w:rightChars="0" w:firstLine="482" w:firstLineChars="200"/>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九</w:t>
      </w:r>
      <w:r>
        <w:rPr>
          <w:rFonts w:hint="eastAsia" w:ascii="宋体" w:hAnsi="宋体" w:eastAsia="宋体" w:cs="宋体"/>
          <w:b/>
          <w:bCs/>
          <w:sz w:val="24"/>
          <w:szCs w:val="24"/>
          <w:lang w:val="en-US" w:eastAsia="zh-CN"/>
        </w:rPr>
        <w:t>、其他</w:t>
      </w:r>
    </w:p>
    <w:p w14:paraId="03660603">
      <w:pPr>
        <w:keepNext w:val="0"/>
        <w:keepLines w:val="0"/>
        <w:pageBreakBefore w:val="0"/>
        <w:widowControl w:val="0"/>
        <w:kinsoku/>
        <w:wordWrap/>
        <w:overflowPunct/>
        <w:topLinePunct w:val="0"/>
        <w:autoSpaceDE/>
        <w:autoSpaceDN/>
        <w:bidi w:val="0"/>
        <w:snapToGrid/>
        <w:spacing w:line="28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.供应商有下列情形之一的，在两年内禁止参加</w:t>
      </w:r>
      <w:r>
        <w:rPr>
          <w:rFonts w:hint="eastAsia" w:ascii="宋体" w:hAnsi="宋体" w:cs="宋体"/>
          <w:sz w:val="24"/>
          <w:szCs w:val="24"/>
          <w:lang w:val="en-US" w:eastAsia="zh-CN"/>
        </w:rPr>
        <w:t>杭州出租汽车集团</w:t>
      </w:r>
      <w:r>
        <w:rPr>
          <w:rFonts w:hint="eastAsia" w:ascii="宋体" w:hAnsi="宋体" w:eastAsia="宋体" w:cs="宋体"/>
          <w:sz w:val="24"/>
          <w:szCs w:val="24"/>
          <w:lang w:eastAsia="zh-CN"/>
        </w:rPr>
        <w:t>有限公司</w:t>
      </w:r>
      <w:r>
        <w:rPr>
          <w:rFonts w:hint="eastAsia" w:ascii="宋体" w:hAnsi="宋体" w:eastAsia="宋体" w:cs="宋体"/>
          <w:sz w:val="24"/>
          <w:szCs w:val="24"/>
        </w:rPr>
        <w:t>及其母公司、分、子公司及其他关联方组织的采购活动：</w:t>
      </w:r>
    </w:p>
    <w:p w14:paraId="14482DDD">
      <w:pPr>
        <w:keepNext w:val="0"/>
        <w:keepLines w:val="0"/>
        <w:pageBreakBefore w:val="0"/>
        <w:widowControl w:val="0"/>
        <w:kinsoku/>
        <w:wordWrap/>
        <w:overflowPunct/>
        <w:topLinePunct w:val="0"/>
        <w:autoSpaceDE/>
        <w:autoSpaceDN/>
        <w:bidi w:val="0"/>
        <w:snapToGrid/>
        <w:spacing w:line="280" w:lineRule="exact"/>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经核实提供虚假材料谋取成交的；</w:t>
      </w:r>
    </w:p>
    <w:p w14:paraId="5736A9BC">
      <w:pPr>
        <w:keepNext w:val="0"/>
        <w:keepLines w:val="0"/>
        <w:pageBreakBefore w:val="0"/>
        <w:widowControl w:val="0"/>
        <w:kinsoku/>
        <w:wordWrap/>
        <w:overflowPunct/>
        <w:topLinePunct w:val="0"/>
        <w:autoSpaceDE/>
        <w:autoSpaceDN/>
        <w:bidi w:val="0"/>
        <w:snapToGrid/>
        <w:spacing w:line="280" w:lineRule="exact"/>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采取不正当手段诋毁、排挤其他供应商的；</w:t>
      </w:r>
    </w:p>
    <w:p w14:paraId="337796EC">
      <w:pPr>
        <w:keepNext w:val="0"/>
        <w:keepLines w:val="0"/>
        <w:pageBreakBefore w:val="0"/>
        <w:widowControl w:val="0"/>
        <w:kinsoku/>
        <w:wordWrap/>
        <w:overflowPunct/>
        <w:topLinePunct w:val="0"/>
        <w:autoSpaceDE/>
        <w:autoSpaceDN/>
        <w:bidi w:val="0"/>
        <w:snapToGrid/>
        <w:spacing w:line="280" w:lineRule="exact"/>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与采购人、其它供应商恶意串通的；</w:t>
      </w:r>
    </w:p>
    <w:p w14:paraId="69688CD3">
      <w:pPr>
        <w:keepNext w:val="0"/>
        <w:keepLines w:val="0"/>
        <w:pageBreakBefore w:val="0"/>
        <w:widowControl w:val="0"/>
        <w:kinsoku/>
        <w:wordWrap/>
        <w:overflowPunct/>
        <w:topLinePunct w:val="0"/>
        <w:autoSpaceDE/>
        <w:autoSpaceDN/>
        <w:bidi w:val="0"/>
        <w:snapToGrid/>
        <w:spacing w:line="280" w:lineRule="exact"/>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向采购人行贿或者提供其他不正当利益的；</w:t>
      </w:r>
    </w:p>
    <w:p w14:paraId="4F8AF09F">
      <w:pPr>
        <w:keepNext w:val="0"/>
        <w:keepLines w:val="0"/>
        <w:pageBreakBefore w:val="0"/>
        <w:widowControl w:val="0"/>
        <w:kinsoku/>
        <w:wordWrap/>
        <w:overflowPunct/>
        <w:topLinePunct w:val="0"/>
        <w:autoSpaceDE/>
        <w:autoSpaceDN/>
        <w:bidi w:val="0"/>
        <w:snapToGrid/>
        <w:spacing w:line="280" w:lineRule="exact"/>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在报价过程中与采购人进行私下沟通协商的；</w:t>
      </w:r>
    </w:p>
    <w:p w14:paraId="4A952614">
      <w:pPr>
        <w:keepNext w:val="0"/>
        <w:keepLines w:val="0"/>
        <w:pageBreakBefore w:val="0"/>
        <w:widowControl w:val="0"/>
        <w:kinsoku/>
        <w:wordWrap/>
        <w:overflowPunct/>
        <w:topLinePunct w:val="0"/>
        <w:autoSpaceDE/>
        <w:autoSpaceDN/>
        <w:bidi w:val="0"/>
        <w:snapToGrid/>
        <w:spacing w:line="280" w:lineRule="exact"/>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成交供应商因自身原因不签订合同或不能履行合同的；</w:t>
      </w:r>
    </w:p>
    <w:p w14:paraId="01DE61BA">
      <w:pPr>
        <w:keepNext w:val="0"/>
        <w:keepLines w:val="0"/>
        <w:pageBreakBefore w:val="0"/>
        <w:widowControl w:val="0"/>
        <w:kinsoku/>
        <w:wordWrap/>
        <w:overflowPunct/>
        <w:topLinePunct w:val="0"/>
        <w:autoSpaceDE/>
        <w:autoSpaceDN/>
        <w:bidi w:val="0"/>
        <w:snapToGrid/>
        <w:spacing w:line="280" w:lineRule="exact"/>
        <w:ind w:left="0" w:leftChars="0" w:right="0" w:rightChars="0" w:firstLine="480" w:firstLineChars="200"/>
        <w:jc w:val="left"/>
        <w:rPr>
          <w:rFonts w:hint="eastAsia" w:ascii="宋体" w:hAnsi="宋体" w:eastAsia="宋体" w:cs="宋体"/>
          <w:b/>
          <w:bCs/>
          <w:sz w:val="24"/>
          <w:szCs w:val="24"/>
        </w:rPr>
      </w:pPr>
      <w:r>
        <w:rPr>
          <w:rFonts w:hint="eastAsia" w:ascii="宋体" w:hAnsi="宋体" w:eastAsia="宋体" w:cs="宋体"/>
          <w:sz w:val="24"/>
          <w:szCs w:val="24"/>
          <w:lang w:val="en-US" w:eastAsia="zh-CN"/>
        </w:rPr>
        <w:t>2.</w:t>
      </w:r>
      <w:r>
        <w:rPr>
          <w:rFonts w:hint="eastAsia" w:ascii="宋体" w:hAnsi="宋体" w:eastAsia="宋体" w:cs="宋体"/>
          <w:b/>
          <w:bCs/>
          <w:sz w:val="24"/>
          <w:szCs w:val="24"/>
        </w:rPr>
        <w:t>本项目不要求供应商人员必须到场参加现场开标。</w:t>
      </w:r>
    </w:p>
    <w:p w14:paraId="143FC391">
      <w:pPr>
        <w:keepNext w:val="0"/>
        <w:keepLines w:val="0"/>
        <w:pageBreakBefore w:val="0"/>
        <w:widowControl w:val="0"/>
        <w:kinsoku/>
        <w:wordWrap/>
        <w:overflowPunct/>
        <w:topLinePunct w:val="0"/>
        <w:autoSpaceDE/>
        <w:autoSpaceDN/>
        <w:bidi w:val="0"/>
        <w:snapToGrid/>
        <w:spacing w:line="280" w:lineRule="exact"/>
        <w:ind w:left="0" w:leftChars="0" w:right="0" w:righ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3.凡涉及本次询价的解释权属于</w:t>
      </w:r>
      <w:r>
        <w:rPr>
          <w:rFonts w:hint="eastAsia" w:ascii="宋体" w:hAnsi="宋体"/>
          <w:lang w:eastAsia="zh-CN"/>
        </w:rPr>
        <w:t>杭州</w:t>
      </w:r>
      <w:r>
        <w:rPr>
          <w:rFonts w:hint="eastAsia" w:ascii="宋体" w:hAnsi="宋体"/>
          <w:lang w:val="en-US" w:eastAsia="zh-CN"/>
        </w:rPr>
        <w:t>出租汽车集团</w:t>
      </w:r>
      <w:r>
        <w:rPr>
          <w:rFonts w:hint="eastAsia" w:ascii="宋体" w:hAnsi="宋体"/>
          <w:lang w:eastAsia="zh-CN"/>
        </w:rPr>
        <w:t>有限公司</w:t>
      </w:r>
      <w:r>
        <w:rPr>
          <w:rFonts w:hint="eastAsia" w:ascii="宋体" w:hAnsi="宋体" w:eastAsia="宋体" w:cs="宋体"/>
          <w:sz w:val="24"/>
          <w:szCs w:val="24"/>
          <w:lang w:val="en-US" w:eastAsia="zh-CN"/>
        </w:rPr>
        <w:t>。</w:t>
      </w:r>
    </w:p>
    <w:p w14:paraId="01862423">
      <w:pPr>
        <w:keepNext w:val="0"/>
        <w:keepLines w:val="0"/>
        <w:pageBreakBefore w:val="0"/>
        <w:widowControl w:val="0"/>
        <w:kinsoku/>
        <w:wordWrap/>
        <w:overflowPunct/>
        <w:topLinePunct w:val="0"/>
        <w:autoSpaceDE/>
        <w:autoSpaceDN/>
        <w:bidi w:val="0"/>
        <w:snapToGrid/>
        <w:spacing w:line="280" w:lineRule="exact"/>
        <w:ind w:left="0" w:leftChars="0" w:right="0" w:rightChars="0" w:firstLine="480" w:firstLineChars="200"/>
        <w:rPr>
          <w:rFonts w:hint="eastAsia" w:ascii="宋体" w:hAnsi="宋体" w:eastAsia="宋体" w:cs="宋体"/>
          <w:sz w:val="24"/>
          <w:szCs w:val="24"/>
          <w:lang w:val="en-US" w:eastAsia="zh-CN"/>
        </w:rPr>
      </w:pPr>
    </w:p>
    <w:p w14:paraId="4C2C97AE">
      <w:pPr>
        <w:keepNext w:val="0"/>
        <w:keepLines w:val="0"/>
        <w:pageBreakBefore w:val="0"/>
        <w:widowControl w:val="0"/>
        <w:kinsoku/>
        <w:wordWrap/>
        <w:overflowPunct/>
        <w:topLinePunct w:val="0"/>
        <w:autoSpaceDE/>
        <w:autoSpaceDN/>
        <w:bidi w:val="0"/>
        <w:snapToGrid/>
        <w:spacing w:line="280" w:lineRule="exact"/>
        <w:ind w:left="0" w:leftChars="0" w:right="0" w:rightChars="0" w:firstLine="480" w:firstLineChars="200"/>
        <w:rPr>
          <w:rFonts w:hint="eastAsia" w:ascii="宋体" w:hAnsi="宋体" w:eastAsia="宋体" w:cs="宋体"/>
          <w:sz w:val="24"/>
          <w:szCs w:val="24"/>
          <w:lang w:val="en-US" w:eastAsia="zh-CN"/>
        </w:rPr>
      </w:pPr>
    </w:p>
    <w:p w14:paraId="1B8F0C8D">
      <w:pPr>
        <w:keepNext w:val="0"/>
        <w:keepLines w:val="0"/>
        <w:pageBreakBefore w:val="0"/>
        <w:widowControl w:val="0"/>
        <w:kinsoku/>
        <w:wordWrap/>
        <w:overflowPunct/>
        <w:topLinePunct w:val="0"/>
        <w:autoSpaceDE/>
        <w:autoSpaceDN/>
        <w:bidi w:val="0"/>
        <w:snapToGrid/>
        <w:spacing w:line="280" w:lineRule="exact"/>
        <w:ind w:left="0" w:leftChars="0" w:right="0" w:rightChars="0" w:firstLine="480" w:firstLineChars="200"/>
        <w:rPr>
          <w:rFonts w:hint="eastAsia" w:ascii="宋体" w:hAnsi="宋体" w:eastAsia="宋体" w:cs="宋体"/>
          <w:sz w:val="24"/>
          <w:szCs w:val="24"/>
          <w:lang w:val="en-US" w:eastAsia="zh-CN"/>
        </w:rPr>
      </w:pPr>
    </w:p>
    <w:p w14:paraId="2C041A56">
      <w:pPr>
        <w:keepNext w:val="0"/>
        <w:keepLines w:val="0"/>
        <w:pageBreakBefore w:val="0"/>
        <w:widowControl w:val="0"/>
        <w:kinsoku/>
        <w:wordWrap/>
        <w:overflowPunct/>
        <w:topLinePunct w:val="0"/>
        <w:autoSpaceDE/>
        <w:autoSpaceDN/>
        <w:bidi w:val="0"/>
        <w:snapToGrid/>
        <w:spacing w:line="280" w:lineRule="exact"/>
        <w:ind w:left="0" w:leftChars="0" w:right="0" w:rightChars="0" w:firstLine="480" w:firstLineChars="200"/>
        <w:rPr>
          <w:rFonts w:hint="eastAsia" w:ascii="宋体" w:hAnsi="宋体" w:eastAsia="宋体" w:cs="宋体"/>
          <w:sz w:val="24"/>
          <w:szCs w:val="24"/>
          <w:lang w:val="en-US" w:eastAsia="zh-CN"/>
        </w:rPr>
      </w:pPr>
    </w:p>
    <w:p w14:paraId="56348501">
      <w:pPr>
        <w:keepNext w:val="0"/>
        <w:keepLines w:val="0"/>
        <w:pageBreakBefore w:val="0"/>
        <w:widowControl w:val="0"/>
        <w:kinsoku/>
        <w:wordWrap/>
        <w:overflowPunct/>
        <w:topLinePunct w:val="0"/>
        <w:autoSpaceDE/>
        <w:autoSpaceDN/>
        <w:bidi w:val="0"/>
        <w:snapToGrid/>
        <w:spacing w:line="280" w:lineRule="exact"/>
        <w:ind w:left="0" w:leftChars="0" w:right="0" w:rightChars="0" w:firstLine="480" w:firstLineChars="200"/>
        <w:rPr>
          <w:rFonts w:hint="eastAsia" w:ascii="宋体" w:hAnsi="宋体" w:eastAsia="宋体" w:cs="宋体"/>
          <w:sz w:val="24"/>
          <w:szCs w:val="24"/>
          <w:lang w:val="en-US" w:eastAsia="zh-CN"/>
        </w:rPr>
      </w:pPr>
    </w:p>
    <w:p w14:paraId="5BA6A436">
      <w:pPr>
        <w:keepNext w:val="0"/>
        <w:keepLines w:val="0"/>
        <w:pageBreakBefore w:val="0"/>
        <w:widowControl w:val="0"/>
        <w:kinsoku/>
        <w:wordWrap/>
        <w:overflowPunct/>
        <w:topLinePunct w:val="0"/>
        <w:autoSpaceDE/>
        <w:autoSpaceDN/>
        <w:bidi w:val="0"/>
        <w:snapToGrid/>
        <w:spacing w:line="280" w:lineRule="exact"/>
        <w:ind w:left="0" w:leftChars="0" w:right="0" w:rightChars="0" w:firstLine="480" w:firstLineChars="200"/>
        <w:rPr>
          <w:rFonts w:hint="eastAsia" w:ascii="宋体" w:hAnsi="宋体" w:eastAsia="宋体" w:cs="宋体"/>
          <w:sz w:val="24"/>
          <w:szCs w:val="24"/>
          <w:lang w:val="en-US" w:eastAsia="zh-CN"/>
        </w:rPr>
      </w:pPr>
    </w:p>
    <w:p w14:paraId="4E9A3331">
      <w:pPr>
        <w:keepNext w:val="0"/>
        <w:keepLines w:val="0"/>
        <w:pageBreakBefore w:val="0"/>
        <w:widowControl w:val="0"/>
        <w:kinsoku/>
        <w:wordWrap/>
        <w:overflowPunct/>
        <w:topLinePunct w:val="0"/>
        <w:autoSpaceDE/>
        <w:autoSpaceDN/>
        <w:bidi w:val="0"/>
        <w:snapToGrid/>
        <w:spacing w:line="280" w:lineRule="exact"/>
        <w:ind w:left="0" w:leftChars="0" w:right="0" w:rightChars="0" w:firstLine="480" w:firstLineChars="200"/>
        <w:rPr>
          <w:rFonts w:hint="eastAsia" w:ascii="宋体" w:hAnsi="宋体" w:eastAsia="宋体" w:cs="宋体"/>
          <w:sz w:val="24"/>
          <w:szCs w:val="24"/>
          <w:lang w:val="en-US" w:eastAsia="zh-CN"/>
        </w:rPr>
      </w:pPr>
    </w:p>
    <w:p w14:paraId="70A2855E">
      <w:pPr>
        <w:keepNext w:val="0"/>
        <w:keepLines w:val="0"/>
        <w:pageBreakBefore w:val="0"/>
        <w:widowControl w:val="0"/>
        <w:kinsoku/>
        <w:wordWrap/>
        <w:overflowPunct/>
        <w:topLinePunct w:val="0"/>
        <w:autoSpaceDE/>
        <w:autoSpaceDN/>
        <w:bidi w:val="0"/>
        <w:snapToGrid/>
        <w:spacing w:line="280" w:lineRule="exact"/>
        <w:ind w:left="0" w:leftChars="0" w:right="0" w:rightChars="0" w:firstLine="480" w:firstLineChars="200"/>
        <w:rPr>
          <w:rFonts w:hint="eastAsia" w:ascii="宋体" w:hAnsi="宋体" w:eastAsia="宋体" w:cs="宋体"/>
          <w:sz w:val="24"/>
          <w:szCs w:val="24"/>
          <w:lang w:val="en-US" w:eastAsia="zh-CN"/>
        </w:rPr>
      </w:pPr>
    </w:p>
    <w:p w14:paraId="4D0909DE">
      <w:pPr>
        <w:keepNext w:val="0"/>
        <w:keepLines w:val="0"/>
        <w:pageBreakBefore w:val="0"/>
        <w:widowControl w:val="0"/>
        <w:kinsoku/>
        <w:wordWrap/>
        <w:overflowPunct/>
        <w:topLinePunct w:val="0"/>
        <w:autoSpaceDE/>
        <w:autoSpaceDN/>
        <w:bidi w:val="0"/>
        <w:snapToGrid/>
        <w:spacing w:line="280" w:lineRule="exact"/>
        <w:ind w:left="0" w:leftChars="0" w:right="0" w:rightChars="0" w:firstLine="480" w:firstLineChars="200"/>
        <w:rPr>
          <w:rFonts w:hint="eastAsia" w:ascii="宋体" w:hAnsi="宋体" w:eastAsia="宋体" w:cs="宋体"/>
          <w:sz w:val="24"/>
          <w:szCs w:val="24"/>
          <w:lang w:val="en-US" w:eastAsia="zh-CN"/>
        </w:rPr>
      </w:pPr>
    </w:p>
    <w:p w14:paraId="0F6FF6BF">
      <w:pPr>
        <w:keepNext w:val="0"/>
        <w:keepLines w:val="0"/>
        <w:pageBreakBefore w:val="0"/>
        <w:widowControl w:val="0"/>
        <w:kinsoku/>
        <w:wordWrap/>
        <w:overflowPunct/>
        <w:topLinePunct w:val="0"/>
        <w:autoSpaceDE/>
        <w:autoSpaceDN/>
        <w:bidi w:val="0"/>
        <w:snapToGrid/>
        <w:spacing w:line="280" w:lineRule="exact"/>
        <w:ind w:left="0" w:leftChars="0" w:right="0" w:rightChars="0" w:firstLine="480" w:firstLineChars="200"/>
        <w:rPr>
          <w:rFonts w:hint="eastAsia" w:ascii="宋体" w:hAnsi="宋体" w:eastAsia="宋体" w:cs="宋体"/>
          <w:sz w:val="24"/>
          <w:szCs w:val="24"/>
          <w:lang w:val="en-US" w:eastAsia="zh-CN"/>
        </w:rPr>
      </w:pPr>
    </w:p>
    <w:p w14:paraId="0C3CA541">
      <w:pPr>
        <w:keepNext w:val="0"/>
        <w:keepLines w:val="0"/>
        <w:pageBreakBefore w:val="0"/>
        <w:widowControl w:val="0"/>
        <w:kinsoku/>
        <w:wordWrap/>
        <w:overflowPunct/>
        <w:topLinePunct w:val="0"/>
        <w:autoSpaceDE/>
        <w:autoSpaceDN/>
        <w:bidi w:val="0"/>
        <w:snapToGrid/>
        <w:spacing w:line="280" w:lineRule="exact"/>
        <w:ind w:left="0" w:leftChars="0" w:right="0" w:rightChars="0" w:firstLine="480" w:firstLineChars="200"/>
        <w:rPr>
          <w:rFonts w:hint="eastAsia" w:ascii="宋体" w:hAnsi="宋体" w:eastAsia="宋体" w:cs="宋体"/>
          <w:sz w:val="24"/>
          <w:szCs w:val="24"/>
          <w:lang w:val="en-US" w:eastAsia="zh-CN"/>
        </w:rPr>
      </w:pPr>
    </w:p>
    <w:p w14:paraId="648DFB53">
      <w:pPr>
        <w:pStyle w:val="2"/>
        <w:pageBreakBefore w:val="0"/>
        <w:widowControl w:val="0"/>
        <w:kinsoku/>
        <w:wordWrap/>
        <w:overflowPunct/>
        <w:topLinePunct w:val="0"/>
        <w:autoSpaceDE/>
        <w:autoSpaceDN/>
        <w:bidi w:val="0"/>
        <w:snapToGrid/>
        <w:spacing w:before="0" w:after="0" w:line="280" w:lineRule="exact"/>
        <w:jc w:val="center"/>
        <w:rPr>
          <w:rFonts w:ascii="宋体" w:hAnsi="宋体"/>
          <w:snapToGrid w:val="0"/>
          <w:szCs w:val="44"/>
        </w:rPr>
      </w:pPr>
    </w:p>
    <w:p w14:paraId="151302BA"/>
    <w:p w14:paraId="09EE0C43">
      <w:pPr>
        <w:pStyle w:val="2"/>
        <w:spacing w:before="0" w:after="0"/>
        <w:jc w:val="center"/>
        <w:rPr>
          <w:rFonts w:hint="eastAsia" w:ascii="宋体" w:hAnsi="宋体"/>
          <w:snapToGrid w:val="0"/>
          <w:szCs w:val="44"/>
        </w:rPr>
      </w:pPr>
    </w:p>
    <w:p w14:paraId="47603C8C">
      <w:pPr>
        <w:rPr>
          <w:rFonts w:hint="eastAsia" w:ascii="宋体" w:hAnsi="宋体"/>
          <w:snapToGrid w:val="0"/>
          <w:szCs w:val="44"/>
        </w:rPr>
      </w:pPr>
    </w:p>
    <w:p w14:paraId="6441013E">
      <w:pPr>
        <w:rPr>
          <w:rFonts w:hint="eastAsia" w:ascii="宋体" w:hAnsi="宋体"/>
          <w:snapToGrid w:val="0"/>
          <w:szCs w:val="44"/>
        </w:rPr>
      </w:pPr>
    </w:p>
    <w:p w14:paraId="293545B7">
      <w:pPr>
        <w:rPr>
          <w:rFonts w:hint="eastAsia" w:ascii="宋体" w:hAnsi="宋体"/>
          <w:snapToGrid w:val="0"/>
          <w:szCs w:val="44"/>
        </w:rPr>
      </w:pPr>
    </w:p>
    <w:p w14:paraId="65E56C78">
      <w:pPr>
        <w:rPr>
          <w:rFonts w:hint="eastAsia" w:ascii="宋体" w:hAnsi="宋体"/>
          <w:snapToGrid w:val="0"/>
          <w:szCs w:val="44"/>
        </w:rPr>
      </w:pPr>
    </w:p>
    <w:p w14:paraId="3921D4AF">
      <w:pPr>
        <w:rPr>
          <w:rFonts w:hint="eastAsia" w:ascii="宋体" w:hAnsi="宋体"/>
          <w:snapToGrid w:val="0"/>
          <w:szCs w:val="44"/>
        </w:rPr>
      </w:pPr>
    </w:p>
    <w:p w14:paraId="1FD4EFD2">
      <w:pPr>
        <w:rPr>
          <w:rFonts w:hint="eastAsia" w:ascii="宋体" w:hAnsi="宋体"/>
          <w:snapToGrid w:val="0"/>
          <w:szCs w:val="44"/>
        </w:rPr>
      </w:pPr>
    </w:p>
    <w:p w14:paraId="135BE924">
      <w:pPr>
        <w:rPr>
          <w:rFonts w:hint="eastAsia" w:ascii="宋体" w:hAnsi="宋体"/>
          <w:snapToGrid w:val="0"/>
          <w:szCs w:val="44"/>
        </w:rPr>
      </w:pPr>
    </w:p>
    <w:p w14:paraId="1F0C3C86">
      <w:pPr>
        <w:rPr>
          <w:rFonts w:hint="eastAsia" w:ascii="宋体" w:hAnsi="宋体"/>
          <w:snapToGrid w:val="0"/>
          <w:szCs w:val="44"/>
        </w:rPr>
      </w:pPr>
    </w:p>
    <w:p w14:paraId="7D2C5BA4">
      <w:pPr>
        <w:rPr>
          <w:rFonts w:hint="eastAsia" w:ascii="宋体" w:hAnsi="宋体"/>
          <w:snapToGrid w:val="0"/>
          <w:szCs w:val="44"/>
        </w:rPr>
      </w:pPr>
    </w:p>
    <w:p w14:paraId="6892453D">
      <w:pPr>
        <w:rPr>
          <w:rFonts w:hint="eastAsia" w:ascii="宋体" w:hAnsi="宋体"/>
          <w:snapToGrid w:val="0"/>
          <w:szCs w:val="44"/>
        </w:rPr>
      </w:pPr>
    </w:p>
    <w:p w14:paraId="0BF60661">
      <w:pPr>
        <w:rPr>
          <w:rFonts w:hint="eastAsia" w:ascii="宋体" w:hAnsi="宋体"/>
          <w:snapToGrid w:val="0"/>
          <w:szCs w:val="44"/>
        </w:rPr>
      </w:pPr>
    </w:p>
    <w:p w14:paraId="13A4ED8B">
      <w:pPr>
        <w:rPr>
          <w:rFonts w:hint="eastAsia" w:ascii="宋体" w:hAnsi="宋体"/>
          <w:snapToGrid w:val="0"/>
          <w:szCs w:val="44"/>
        </w:rPr>
      </w:pPr>
    </w:p>
    <w:p w14:paraId="08B590F5">
      <w:pPr>
        <w:rPr>
          <w:rFonts w:hint="eastAsia" w:ascii="宋体" w:hAnsi="宋体"/>
          <w:snapToGrid w:val="0"/>
          <w:szCs w:val="44"/>
        </w:rPr>
      </w:pPr>
    </w:p>
    <w:p w14:paraId="531D10E9">
      <w:pPr>
        <w:pStyle w:val="26"/>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宋体" w:hAnsi="宋体" w:eastAsia="宋体" w:cs="宋体"/>
          <w:b/>
          <w:bCs/>
          <w:kern w:val="2"/>
          <w:sz w:val="44"/>
          <w:szCs w:val="44"/>
          <w:lang w:val="en-US" w:eastAsia="zh-CN" w:bidi="ar-SA"/>
        </w:rPr>
      </w:pPr>
      <w:r>
        <w:rPr>
          <w:rFonts w:hint="eastAsia" w:ascii="宋体" w:hAnsi="宋体" w:eastAsia="宋体" w:cs="宋体"/>
          <w:b/>
          <w:bCs/>
          <w:kern w:val="2"/>
          <w:sz w:val="44"/>
          <w:szCs w:val="44"/>
          <w:lang w:val="en-US" w:eastAsia="zh-CN" w:bidi="ar-SA"/>
        </w:rPr>
        <w:t>第三部分 询价内容</w:t>
      </w:r>
    </w:p>
    <w:p w14:paraId="45955FC7">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82" w:firstLineChars="200"/>
        <w:textAlignment w:val="auto"/>
        <w:rPr>
          <w:rFonts w:ascii="宋体" w:hAnsi="宋体"/>
          <w:b/>
          <w:bCs/>
        </w:rPr>
      </w:pPr>
      <w:r>
        <w:rPr>
          <w:rFonts w:hint="eastAsia" w:ascii="宋体" w:hAnsi="宋体"/>
          <w:b/>
          <w:bCs/>
        </w:rPr>
        <w:t>项目名称</w:t>
      </w:r>
    </w:p>
    <w:p w14:paraId="1FB5417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rPr>
      </w:pPr>
      <w:r>
        <w:rPr>
          <w:rFonts w:hint="eastAsia" w:ascii="宋体" w:hAnsi="宋体"/>
          <w:lang w:eastAsia="zh-CN"/>
        </w:rPr>
        <w:t>杭州</w:t>
      </w:r>
      <w:r>
        <w:rPr>
          <w:rFonts w:hint="eastAsia" w:ascii="宋体" w:hAnsi="宋体"/>
          <w:lang w:val="en-US" w:eastAsia="zh-CN"/>
        </w:rPr>
        <w:t>出租汽车集团</w:t>
      </w:r>
      <w:r>
        <w:rPr>
          <w:rFonts w:hint="eastAsia" w:ascii="宋体" w:hAnsi="宋体"/>
          <w:lang w:eastAsia="zh-CN"/>
        </w:rPr>
        <w:t>有限公司</w:t>
      </w:r>
      <w:r>
        <w:rPr>
          <w:rFonts w:hint="eastAsia" w:ascii="宋体" w:hAnsi="宋体"/>
          <w:bCs/>
          <w:lang w:val="en-US" w:eastAsia="zh-CN"/>
        </w:rPr>
        <w:t>空调维保维修</w:t>
      </w:r>
      <w:r>
        <w:rPr>
          <w:rFonts w:hint="eastAsia" w:ascii="宋体" w:hAnsi="宋体"/>
          <w:bCs/>
          <w:lang w:eastAsia="zh-CN"/>
        </w:rPr>
        <w:t>采购项目</w:t>
      </w:r>
      <w:r>
        <w:rPr>
          <w:rFonts w:hint="eastAsia" w:ascii="宋体" w:hAnsi="宋体"/>
        </w:rPr>
        <w:t>。</w:t>
      </w:r>
    </w:p>
    <w:p w14:paraId="402ED951">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82" w:firstLineChars="200"/>
        <w:textAlignment w:val="auto"/>
        <w:rPr>
          <w:rFonts w:ascii="宋体" w:hAnsi="宋体"/>
          <w:b/>
          <w:bCs/>
        </w:rPr>
      </w:pPr>
      <w:r>
        <w:rPr>
          <w:rFonts w:hint="eastAsia" w:ascii="宋体" w:hAnsi="宋体"/>
          <w:b/>
          <w:bCs/>
        </w:rPr>
        <w:t>项目情况</w:t>
      </w:r>
    </w:p>
    <w:p w14:paraId="1D75E8F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lang w:val="en-US" w:eastAsia="zh-CN"/>
        </w:rPr>
      </w:pPr>
      <w:bookmarkStart w:id="10" w:name="OLE_LINK6"/>
      <w:bookmarkStart w:id="11" w:name="OLE_LINK7"/>
      <w:r>
        <w:rPr>
          <w:rFonts w:hint="eastAsia" w:ascii="宋体" w:hAnsi="宋体"/>
        </w:rPr>
        <w:t>因公司</w:t>
      </w:r>
      <w:r>
        <w:rPr>
          <w:rFonts w:hint="eastAsia" w:ascii="宋体" w:hAnsi="宋体"/>
          <w:lang w:val="en-US" w:eastAsia="zh-CN"/>
        </w:rPr>
        <w:t>办公</w:t>
      </w:r>
      <w:r>
        <w:rPr>
          <w:rFonts w:hint="eastAsia" w:ascii="宋体" w:hAnsi="宋体"/>
        </w:rPr>
        <w:t>需要，</w:t>
      </w:r>
      <w:r>
        <w:rPr>
          <w:rFonts w:hint="eastAsia" w:ascii="宋体" w:hAnsi="宋体"/>
          <w:lang w:val="en-US" w:eastAsia="zh-CN"/>
        </w:rPr>
        <w:t>出租集团空调维保服务项目规</w:t>
      </w:r>
      <w:r>
        <w:rPr>
          <w:rFonts w:hint="eastAsia" w:ascii="宋体" w:hAnsi="宋体"/>
        </w:rPr>
        <w:t>格及要求如下：</w:t>
      </w:r>
    </w:p>
    <w:tbl>
      <w:tblPr>
        <w:tblStyle w:val="16"/>
        <w:tblW w:w="9636" w:type="dxa"/>
        <w:tblInd w:w="66" w:type="dxa"/>
        <w:tblLayout w:type="fixed"/>
        <w:tblCellMar>
          <w:top w:w="0" w:type="dxa"/>
          <w:left w:w="0" w:type="dxa"/>
          <w:bottom w:w="0" w:type="dxa"/>
          <w:right w:w="0" w:type="dxa"/>
        </w:tblCellMar>
      </w:tblPr>
      <w:tblGrid>
        <w:gridCol w:w="1029"/>
        <w:gridCol w:w="1840"/>
        <w:gridCol w:w="2924"/>
        <w:gridCol w:w="744"/>
        <w:gridCol w:w="1555"/>
        <w:gridCol w:w="1544"/>
      </w:tblGrid>
      <w:tr w14:paraId="0BB8BA63">
        <w:tblPrEx>
          <w:tblCellMar>
            <w:top w:w="0" w:type="dxa"/>
            <w:left w:w="0" w:type="dxa"/>
            <w:bottom w:w="0" w:type="dxa"/>
            <w:right w:w="0" w:type="dxa"/>
          </w:tblCellMar>
        </w:tblPrEx>
        <w:trPr>
          <w:trHeight w:val="273" w:hRule="atLeast"/>
        </w:trPr>
        <w:tc>
          <w:tcPr>
            <w:tcW w:w="1029"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65ABD7FD">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项目名称</w:t>
            </w:r>
          </w:p>
        </w:tc>
        <w:tc>
          <w:tcPr>
            <w:tcW w:w="1840"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5D55C15B">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项目内容</w:t>
            </w:r>
          </w:p>
        </w:tc>
        <w:tc>
          <w:tcPr>
            <w:tcW w:w="2924"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7D7B8A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更换部件</w:t>
            </w:r>
          </w:p>
        </w:tc>
        <w:tc>
          <w:tcPr>
            <w:tcW w:w="744"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1660E7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单位</w:t>
            </w:r>
          </w:p>
        </w:tc>
        <w:tc>
          <w:tcPr>
            <w:tcW w:w="3099" w:type="dxa"/>
            <w:gridSpan w:val="2"/>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4539F990">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最高限价</w:t>
            </w:r>
            <w:r>
              <w:rPr>
                <w:rFonts w:hint="eastAsia" w:ascii="宋体" w:hAnsi="宋体" w:cs="宋体"/>
                <w:i w:val="0"/>
                <w:color w:val="000000"/>
                <w:kern w:val="0"/>
                <w:sz w:val="22"/>
                <w:szCs w:val="22"/>
                <w:u w:val="none"/>
                <w:lang w:val="en-US" w:eastAsia="zh-CN" w:bidi="ar"/>
              </w:rPr>
              <w:t>（含税及人工费）/元</w:t>
            </w:r>
          </w:p>
        </w:tc>
      </w:tr>
      <w:tr w14:paraId="5C9384B1">
        <w:tblPrEx>
          <w:tblCellMar>
            <w:top w:w="0" w:type="dxa"/>
            <w:left w:w="0" w:type="dxa"/>
            <w:bottom w:w="0" w:type="dxa"/>
            <w:right w:w="0" w:type="dxa"/>
          </w:tblCellMar>
        </w:tblPrEx>
        <w:trPr>
          <w:trHeight w:val="688" w:hRule="atLeast"/>
        </w:trPr>
        <w:tc>
          <w:tcPr>
            <w:tcW w:w="1029"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7A398E7E">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p>
        </w:tc>
        <w:tc>
          <w:tcPr>
            <w:tcW w:w="1840"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3A9697F9">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p>
        </w:tc>
        <w:tc>
          <w:tcPr>
            <w:tcW w:w="2924"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5455947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744"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050522A9">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p>
        </w:tc>
        <w:tc>
          <w:tcPr>
            <w:tcW w:w="155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6A3B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挂机</w:t>
            </w:r>
          </w:p>
        </w:tc>
        <w:tc>
          <w:tcPr>
            <w:tcW w:w="1544"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3D774">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柜机</w:t>
            </w:r>
          </w:p>
        </w:tc>
      </w:tr>
      <w:tr w14:paraId="2E5C7B56">
        <w:tblPrEx>
          <w:tblCellMar>
            <w:top w:w="0" w:type="dxa"/>
            <w:left w:w="0" w:type="dxa"/>
            <w:bottom w:w="0" w:type="dxa"/>
            <w:right w:w="0" w:type="dxa"/>
          </w:tblCellMar>
        </w:tblPrEx>
        <w:trPr>
          <w:trHeight w:val="328" w:hRule="atLeast"/>
        </w:trPr>
        <w:tc>
          <w:tcPr>
            <w:tcW w:w="10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D2ED0C">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日常保养</w:t>
            </w:r>
          </w:p>
        </w:tc>
        <w:tc>
          <w:tcPr>
            <w:tcW w:w="1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606BBE">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清洗</w:t>
            </w:r>
          </w:p>
        </w:tc>
        <w:tc>
          <w:tcPr>
            <w:tcW w:w="29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F77260">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cs="宋体"/>
                <w:i w:val="0"/>
                <w:color w:val="000000" w:themeColor="text1"/>
                <w:kern w:val="0"/>
                <w:sz w:val="24"/>
                <w:szCs w:val="24"/>
                <w:u w:val="none"/>
                <w:lang w:val="en-US" w:eastAsia="zh-CN" w:bidi="ar"/>
                <w14:textFill>
                  <w14:solidFill>
                    <w14:schemeClr w14:val="tx1"/>
                  </w14:solidFill>
                </w14:textFill>
              </w:rPr>
              <w:t>集中</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清洗</w:t>
            </w:r>
            <w:r>
              <w:rPr>
                <w:rFonts w:hint="eastAsia" w:ascii="宋体" w:hAnsi="宋体" w:cs="宋体"/>
                <w:i w:val="0"/>
                <w:color w:val="000000" w:themeColor="text1"/>
                <w:kern w:val="0"/>
                <w:sz w:val="24"/>
                <w:szCs w:val="24"/>
                <w:u w:val="none"/>
                <w:lang w:val="en-US" w:eastAsia="zh-CN" w:bidi="ar"/>
                <w14:textFill>
                  <w14:solidFill>
                    <w14:schemeClr w14:val="tx1"/>
                  </w14:solidFill>
                </w14:textFill>
              </w:rPr>
              <w:t>（大于5台以上）</w:t>
            </w: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ADB834">
            <w:pPr>
              <w:keepNext w:val="0"/>
              <w:keepLines w:val="0"/>
              <w:widowControl/>
              <w:suppressLineNumbers w:val="0"/>
              <w:jc w:val="center"/>
              <w:textAlignment w:val="center"/>
              <w:rPr>
                <w:rFonts w:hint="default" w:ascii="宋体" w:hAnsi="宋体" w:eastAsia="宋体" w:cs="宋体"/>
                <w:i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color w:val="000000" w:themeColor="text1"/>
                <w:sz w:val="24"/>
                <w:szCs w:val="24"/>
                <w:u w:val="none"/>
                <w:lang w:val="en-US" w:eastAsia="zh-CN"/>
                <w14:textFill>
                  <w14:solidFill>
                    <w14:schemeClr w14:val="tx1"/>
                  </w14:solidFill>
                </w14:textFill>
              </w:rPr>
              <w:t>/</w:t>
            </w:r>
          </w:p>
        </w:tc>
        <w:tc>
          <w:tcPr>
            <w:tcW w:w="1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930F45">
            <w:pPr>
              <w:keepNext w:val="0"/>
              <w:keepLines w:val="0"/>
              <w:widowControl/>
              <w:suppressLineNumbers w:val="0"/>
              <w:jc w:val="center"/>
              <w:textAlignment w:val="center"/>
              <w:rPr>
                <w:rFonts w:hint="default" w:ascii="宋体" w:hAnsi="宋体" w:eastAsia="宋体" w:cs="宋体"/>
                <w:i w:val="0"/>
                <w:color w:val="FF0000"/>
                <w:sz w:val="24"/>
                <w:szCs w:val="24"/>
                <w:u w:val="none"/>
                <w:lang w:val="en-US" w:eastAsia="zh-CN"/>
              </w:rPr>
            </w:pPr>
            <w:r>
              <w:rPr>
                <w:rFonts w:hint="eastAsia" w:ascii="宋体" w:hAnsi="宋体" w:cs="宋体"/>
                <w:i w:val="0"/>
                <w:color w:val="000000" w:themeColor="text1"/>
                <w:sz w:val="24"/>
                <w:szCs w:val="24"/>
                <w:u w:val="none"/>
                <w:lang w:val="en-US" w:eastAsia="zh-CN"/>
                <w14:textFill>
                  <w14:solidFill>
                    <w14:schemeClr w14:val="tx1"/>
                  </w14:solidFill>
                </w14:textFill>
              </w:rPr>
              <w:t>80</w:t>
            </w:r>
          </w:p>
        </w:tc>
        <w:tc>
          <w:tcPr>
            <w:tcW w:w="1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938553">
            <w:pPr>
              <w:keepNext w:val="0"/>
              <w:keepLines w:val="0"/>
              <w:widowControl/>
              <w:suppressLineNumbers w:val="0"/>
              <w:jc w:val="center"/>
              <w:textAlignment w:val="center"/>
              <w:rPr>
                <w:rFonts w:hint="default" w:ascii="宋体" w:hAnsi="宋体" w:eastAsia="宋体" w:cs="宋体"/>
                <w:i w:val="0"/>
                <w:color w:val="FF0000"/>
                <w:sz w:val="24"/>
                <w:szCs w:val="24"/>
                <w:u w:val="none"/>
                <w:lang w:val="en-US" w:eastAsia="zh-CN"/>
              </w:rPr>
            </w:pPr>
            <w:r>
              <w:rPr>
                <w:rFonts w:hint="eastAsia" w:ascii="宋体" w:hAnsi="宋体" w:cs="宋体"/>
                <w:i w:val="0"/>
                <w:color w:val="000000" w:themeColor="text1"/>
                <w:sz w:val="24"/>
                <w:szCs w:val="24"/>
                <w:u w:val="none"/>
                <w:lang w:val="en-US" w:eastAsia="zh-CN"/>
                <w14:textFill>
                  <w14:solidFill>
                    <w14:schemeClr w14:val="tx1"/>
                  </w14:solidFill>
                </w14:textFill>
              </w:rPr>
              <w:t>80</w:t>
            </w:r>
          </w:p>
        </w:tc>
      </w:tr>
      <w:tr w14:paraId="5D06760D">
        <w:tblPrEx>
          <w:tblCellMar>
            <w:top w:w="0" w:type="dxa"/>
            <w:left w:w="0" w:type="dxa"/>
            <w:bottom w:w="0" w:type="dxa"/>
            <w:right w:w="0" w:type="dxa"/>
          </w:tblCellMar>
        </w:tblPrEx>
        <w:trPr>
          <w:trHeight w:val="328" w:hRule="atLeast"/>
        </w:trPr>
        <w:tc>
          <w:tcPr>
            <w:tcW w:w="10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3F51E9">
            <w:pPr>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故障维修</w:t>
            </w:r>
          </w:p>
        </w:tc>
        <w:tc>
          <w:tcPr>
            <w:tcW w:w="1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582B2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效果不佳</w:t>
            </w:r>
          </w:p>
        </w:tc>
        <w:tc>
          <w:tcPr>
            <w:tcW w:w="29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1141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检漏补加制冷剂</w:t>
            </w: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107C9">
            <w:pPr>
              <w:keepNext w:val="0"/>
              <w:keepLines w:val="0"/>
              <w:widowControl/>
              <w:suppressLineNumbers w:val="0"/>
              <w:jc w:val="center"/>
              <w:textAlignment w:val="center"/>
              <w:rPr>
                <w:rFonts w:hint="default" w:ascii="宋体" w:hAnsi="宋体" w:eastAsia="宋体" w:cs="宋体"/>
                <w:i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color w:val="000000" w:themeColor="text1"/>
                <w:sz w:val="24"/>
                <w:szCs w:val="24"/>
                <w:u w:val="none"/>
                <w:lang w:val="en-US" w:eastAsia="zh-CN"/>
                <w14:textFill>
                  <w14:solidFill>
                    <w14:schemeClr w14:val="tx1"/>
                  </w14:solidFill>
                </w14:textFill>
              </w:rPr>
              <w:t>升</w:t>
            </w:r>
          </w:p>
        </w:tc>
        <w:tc>
          <w:tcPr>
            <w:tcW w:w="1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25C4D3">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150</w:t>
            </w:r>
          </w:p>
        </w:tc>
        <w:tc>
          <w:tcPr>
            <w:tcW w:w="1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00678E">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180</w:t>
            </w:r>
          </w:p>
        </w:tc>
      </w:tr>
      <w:tr w14:paraId="334C9671">
        <w:tblPrEx>
          <w:tblCellMar>
            <w:top w:w="0" w:type="dxa"/>
            <w:left w:w="0" w:type="dxa"/>
            <w:bottom w:w="0" w:type="dxa"/>
            <w:right w:w="0" w:type="dxa"/>
          </w:tblCellMar>
        </w:tblPrEx>
        <w:trPr>
          <w:trHeight w:val="328" w:hRule="atLeast"/>
        </w:trPr>
        <w:tc>
          <w:tcPr>
            <w:tcW w:w="10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B6AB27">
            <w:pPr>
              <w:jc w:val="center"/>
              <w:rPr>
                <w:rFonts w:hint="eastAsia" w:ascii="宋体" w:hAnsi="宋体" w:eastAsia="宋体" w:cs="宋体"/>
                <w:i w:val="0"/>
                <w:color w:val="000000"/>
                <w:sz w:val="24"/>
                <w:szCs w:val="24"/>
                <w:u w:val="none"/>
              </w:rPr>
            </w:pPr>
          </w:p>
        </w:tc>
        <w:tc>
          <w:tcPr>
            <w:tcW w:w="1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B610A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风速慢，启动过流</w:t>
            </w:r>
          </w:p>
        </w:tc>
        <w:tc>
          <w:tcPr>
            <w:tcW w:w="29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68779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更换风机/压机电容</w:t>
            </w: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A3D2DB">
            <w:pPr>
              <w:keepNext w:val="0"/>
              <w:keepLines w:val="0"/>
              <w:widowControl/>
              <w:suppressLineNumbers w:val="0"/>
              <w:jc w:val="center"/>
              <w:textAlignment w:val="center"/>
              <w:rPr>
                <w:rFonts w:hint="default" w:ascii="宋体" w:hAnsi="宋体" w:eastAsia="宋体" w:cs="宋体"/>
                <w:i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color w:val="000000" w:themeColor="text1"/>
                <w:sz w:val="24"/>
                <w:szCs w:val="24"/>
                <w:u w:val="none"/>
                <w:lang w:val="en-US" w:eastAsia="zh-CN"/>
                <w14:textFill>
                  <w14:solidFill>
                    <w14:schemeClr w14:val="tx1"/>
                  </w14:solidFill>
                </w14:textFill>
              </w:rPr>
              <w:t>个</w:t>
            </w:r>
          </w:p>
        </w:tc>
        <w:tc>
          <w:tcPr>
            <w:tcW w:w="1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45E79B">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150</w:t>
            </w:r>
          </w:p>
        </w:tc>
        <w:tc>
          <w:tcPr>
            <w:tcW w:w="1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C30FDD">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180</w:t>
            </w:r>
          </w:p>
        </w:tc>
      </w:tr>
      <w:tr w14:paraId="439B4772">
        <w:tblPrEx>
          <w:tblCellMar>
            <w:top w:w="0" w:type="dxa"/>
            <w:left w:w="0" w:type="dxa"/>
            <w:bottom w:w="0" w:type="dxa"/>
            <w:right w:w="0" w:type="dxa"/>
          </w:tblCellMar>
        </w:tblPrEx>
        <w:trPr>
          <w:trHeight w:val="328" w:hRule="atLeast"/>
        </w:trPr>
        <w:tc>
          <w:tcPr>
            <w:tcW w:w="10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F5E08C">
            <w:pPr>
              <w:jc w:val="center"/>
              <w:rPr>
                <w:rFonts w:hint="eastAsia" w:ascii="宋体" w:hAnsi="宋体" w:eastAsia="宋体" w:cs="宋体"/>
                <w:i w:val="0"/>
                <w:color w:val="000000"/>
                <w:sz w:val="24"/>
                <w:szCs w:val="24"/>
                <w:u w:val="none"/>
              </w:rPr>
            </w:pPr>
          </w:p>
        </w:tc>
        <w:tc>
          <w:tcPr>
            <w:tcW w:w="1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C144A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电子配件</w:t>
            </w:r>
          </w:p>
        </w:tc>
        <w:tc>
          <w:tcPr>
            <w:tcW w:w="29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5C790B">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内控电板遥控器，接收器</w:t>
            </w: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489B0A">
            <w:pPr>
              <w:keepNext w:val="0"/>
              <w:keepLines w:val="0"/>
              <w:widowControl/>
              <w:suppressLineNumbers w:val="0"/>
              <w:jc w:val="center"/>
              <w:textAlignment w:val="center"/>
              <w:rPr>
                <w:rFonts w:hint="default" w:ascii="宋体" w:hAnsi="宋体" w:cs="宋体"/>
                <w:i w:val="0"/>
                <w:color w:val="000000" w:themeColor="text1"/>
                <w:sz w:val="24"/>
                <w:szCs w:val="24"/>
                <w:u w:val="none"/>
                <w:lang w:val="en-US" w:eastAsia="zh-CN"/>
                <w14:textFill>
                  <w14:solidFill>
                    <w14:schemeClr w14:val="tx1"/>
                  </w14:solidFill>
                </w14:textFill>
              </w:rPr>
            </w:pPr>
            <w:r>
              <w:rPr>
                <w:rFonts w:hint="eastAsia" w:ascii="宋体" w:hAnsi="宋体" w:cs="宋体"/>
                <w:i w:val="0"/>
                <w:color w:val="000000" w:themeColor="text1"/>
                <w:sz w:val="24"/>
                <w:szCs w:val="24"/>
                <w:u w:val="none"/>
                <w:lang w:val="en-US" w:eastAsia="zh-CN"/>
                <w14:textFill>
                  <w14:solidFill>
                    <w14:schemeClr w14:val="tx1"/>
                  </w14:solidFill>
                </w14:textFill>
              </w:rPr>
              <w:t>个</w:t>
            </w:r>
          </w:p>
        </w:tc>
        <w:tc>
          <w:tcPr>
            <w:tcW w:w="1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A8E2C9">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150</w:t>
            </w:r>
          </w:p>
        </w:tc>
        <w:tc>
          <w:tcPr>
            <w:tcW w:w="1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C120FE">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180</w:t>
            </w:r>
          </w:p>
        </w:tc>
      </w:tr>
      <w:tr w14:paraId="24CB1348">
        <w:tblPrEx>
          <w:tblCellMar>
            <w:top w:w="0" w:type="dxa"/>
            <w:left w:w="0" w:type="dxa"/>
            <w:bottom w:w="0" w:type="dxa"/>
            <w:right w:w="0" w:type="dxa"/>
          </w:tblCellMar>
        </w:tblPrEx>
        <w:trPr>
          <w:trHeight w:val="328" w:hRule="atLeast"/>
        </w:trPr>
        <w:tc>
          <w:tcPr>
            <w:tcW w:w="10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C63F53">
            <w:pPr>
              <w:jc w:val="center"/>
              <w:rPr>
                <w:rFonts w:hint="eastAsia" w:ascii="宋体" w:hAnsi="宋体" w:eastAsia="宋体" w:cs="宋体"/>
                <w:i w:val="0"/>
                <w:color w:val="000000"/>
                <w:sz w:val="24"/>
                <w:szCs w:val="24"/>
                <w:u w:val="none"/>
              </w:rPr>
            </w:pPr>
          </w:p>
        </w:tc>
        <w:tc>
          <w:tcPr>
            <w:tcW w:w="1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EFBBC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压机更换</w:t>
            </w:r>
          </w:p>
        </w:tc>
        <w:tc>
          <w:tcPr>
            <w:tcW w:w="29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2596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1.5P</w:t>
            </w:r>
            <w:r>
              <w:rPr>
                <w:rFonts w:hint="eastAsia" w:ascii="宋体" w:hAnsi="宋体" w:cs="宋体"/>
                <w:i w:val="0"/>
                <w:color w:val="000000"/>
                <w:kern w:val="0"/>
                <w:sz w:val="24"/>
                <w:szCs w:val="24"/>
                <w:u w:val="none"/>
                <w:lang w:val="en-US" w:eastAsia="zh-CN" w:bidi="ar"/>
              </w:rPr>
              <w:t>压缩机</w:t>
            </w:r>
            <w:r>
              <w:rPr>
                <w:rFonts w:hint="eastAsia" w:ascii="宋体" w:hAnsi="宋体" w:eastAsia="宋体" w:cs="宋体"/>
                <w:i w:val="0"/>
                <w:color w:val="000000"/>
                <w:kern w:val="0"/>
                <w:sz w:val="24"/>
                <w:szCs w:val="24"/>
                <w:u w:val="none"/>
                <w:lang w:val="en-US" w:eastAsia="zh-CN" w:bidi="ar"/>
              </w:rPr>
              <w:t>更换</w:t>
            </w: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B36E14">
            <w:pPr>
              <w:keepNext w:val="0"/>
              <w:keepLines w:val="0"/>
              <w:widowControl/>
              <w:suppressLineNumbers w:val="0"/>
              <w:jc w:val="center"/>
              <w:textAlignment w:val="center"/>
              <w:rPr>
                <w:rFonts w:hint="default" w:ascii="宋体" w:hAnsi="宋体" w:eastAsia="宋体" w:cs="宋体"/>
                <w:i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color w:val="000000" w:themeColor="text1"/>
                <w:sz w:val="24"/>
                <w:szCs w:val="24"/>
                <w:u w:val="none"/>
                <w:lang w:val="en-US" w:eastAsia="zh-CN"/>
                <w14:textFill>
                  <w14:solidFill>
                    <w14:schemeClr w14:val="tx1"/>
                  </w14:solidFill>
                </w14:textFill>
              </w:rPr>
              <w:t>个</w:t>
            </w:r>
          </w:p>
        </w:tc>
        <w:tc>
          <w:tcPr>
            <w:tcW w:w="1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B17062">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650</w:t>
            </w:r>
          </w:p>
        </w:tc>
        <w:tc>
          <w:tcPr>
            <w:tcW w:w="1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5F73C2">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w:t>
            </w:r>
          </w:p>
        </w:tc>
      </w:tr>
      <w:tr w14:paraId="005DE6DD">
        <w:tblPrEx>
          <w:tblCellMar>
            <w:top w:w="0" w:type="dxa"/>
            <w:left w:w="0" w:type="dxa"/>
            <w:bottom w:w="0" w:type="dxa"/>
            <w:right w:w="0" w:type="dxa"/>
          </w:tblCellMar>
        </w:tblPrEx>
        <w:trPr>
          <w:trHeight w:val="328" w:hRule="atLeast"/>
        </w:trPr>
        <w:tc>
          <w:tcPr>
            <w:tcW w:w="10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7A4F15">
            <w:pPr>
              <w:jc w:val="center"/>
              <w:rPr>
                <w:rFonts w:hint="eastAsia" w:ascii="宋体" w:hAnsi="宋体" w:eastAsia="宋体" w:cs="宋体"/>
                <w:i w:val="0"/>
                <w:color w:val="000000"/>
                <w:sz w:val="24"/>
                <w:szCs w:val="24"/>
                <w:u w:val="none"/>
              </w:rPr>
            </w:pPr>
          </w:p>
        </w:tc>
        <w:tc>
          <w:tcPr>
            <w:tcW w:w="1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4A75C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压机更换</w:t>
            </w:r>
          </w:p>
        </w:tc>
        <w:tc>
          <w:tcPr>
            <w:tcW w:w="29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1B30F0">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2p压缩机更换</w:t>
            </w: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A394EA">
            <w:pPr>
              <w:keepNext w:val="0"/>
              <w:keepLines w:val="0"/>
              <w:widowControl/>
              <w:suppressLineNumbers w:val="0"/>
              <w:jc w:val="center"/>
              <w:textAlignment w:val="center"/>
              <w:rPr>
                <w:rFonts w:hint="default" w:ascii="宋体" w:hAnsi="宋体" w:eastAsia="宋体" w:cs="宋体"/>
                <w:i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color w:val="000000" w:themeColor="text1"/>
                <w:sz w:val="24"/>
                <w:szCs w:val="24"/>
                <w:u w:val="none"/>
                <w:lang w:val="en-US" w:eastAsia="zh-CN"/>
                <w14:textFill>
                  <w14:solidFill>
                    <w14:schemeClr w14:val="tx1"/>
                  </w14:solidFill>
                </w14:textFill>
              </w:rPr>
              <w:t>个</w:t>
            </w:r>
          </w:p>
        </w:tc>
        <w:tc>
          <w:tcPr>
            <w:tcW w:w="1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44E2CA">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750</w:t>
            </w:r>
          </w:p>
        </w:tc>
        <w:tc>
          <w:tcPr>
            <w:tcW w:w="1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04017D">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750</w:t>
            </w:r>
          </w:p>
        </w:tc>
      </w:tr>
      <w:tr w14:paraId="1C8FC162">
        <w:tblPrEx>
          <w:tblCellMar>
            <w:top w:w="0" w:type="dxa"/>
            <w:left w:w="0" w:type="dxa"/>
            <w:bottom w:w="0" w:type="dxa"/>
            <w:right w:w="0" w:type="dxa"/>
          </w:tblCellMar>
        </w:tblPrEx>
        <w:trPr>
          <w:trHeight w:val="328" w:hRule="atLeast"/>
        </w:trPr>
        <w:tc>
          <w:tcPr>
            <w:tcW w:w="10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D9603C">
            <w:pPr>
              <w:jc w:val="center"/>
              <w:rPr>
                <w:rFonts w:hint="eastAsia" w:ascii="宋体" w:hAnsi="宋体" w:eastAsia="宋体" w:cs="宋体"/>
                <w:i w:val="0"/>
                <w:color w:val="000000"/>
                <w:sz w:val="24"/>
                <w:szCs w:val="24"/>
                <w:u w:val="none"/>
              </w:rPr>
            </w:pPr>
          </w:p>
        </w:tc>
        <w:tc>
          <w:tcPr>
            <w:tcW w:w="1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25D24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压机更换</w:t>
            </w:r>
          </w:p>
        </w:tc>
        <w:tc>
          <w:tcPr>
            <w:tcW w:w="29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906CAE">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3p压缩机更换</w:t>
            </w: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E5B82E">
            <w:pPr>
              <w:keepNext w:val="0"/>
              <w:keepLines w:val="0"/>
              <w:widowControl/>
              <w:suppressLineNumbers w:val="0"/>
              <w:tabs>
                <w:tab w:val="left" w:pos="501"/>
              </w:tabs>
              <w:jc w:val="center"/>
              <w:textAlignment w:val="center"/>
              <w:rPr>
                <w:rFonts w:hint="default" w:ascii="宋体" w:hAnsi="宋体" w:eastAsia="宋体" w:cs="宋体"/>
                <w:b w:val="0"/>
                <w:bCs w:val="0"/>
                <w:i w:val="0"/>
                <w:color w:val="000000" w:themeColor="text1"/>
                <w:sz w:val="24"/>
                <w:szCs w:val="24"/>
                <w:u w:val="none"/>
                <w:lang w:val="en-US" w:eastAsia="zh-CN"/>
                <w14:textFill>
                  <w14:solidFill>
                    <w14:schemeClr w14:val="tx1"/>
                  </w14:solidFill>
                </w14:textFill>
              </w:rPr>
            </w:pPr>
            <w:r>
              <w:rPr>
                <w:rFonts w:hint="eastAsia" w:ascii="宋体" w:hAnsi="宋体" w:cs="宋体"/>
                <w:b w:val="0"/>
                <w:bCs w:val="0"/>
                <w:i w:val="0"/>
                <w:color w:val="000000" w:themeColor="text1"/>
                <w:sz w:val="24"/>
                <w:szCs w:val="24"/>
                <w:u w:val="none"/>
                <w:lang w:val="en-US" w:eastAsia="zh-CN"/>
                <w14:textFill>
                  <w14:solidFill>
                    <w14:schemeClr w14:val="tx1"/>
                  </w14:solidFill>
                </w14:textFill>
              </w:rPr>
              <w:t>个</w:t>
            </w:r>
          </w:p>
        </w:tc>
        <w:tc>
          <w:tcPr>
            <w:tcW w:w="1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C27B24">
            <w:pPr>
              <w:keepNext w:val="0"/>
              <w:keepLines w:val="0"/>
              <w:widowControl/>
              <w:suppressLineNumbers w:val="0"/>
              <w:jc w:val="center"/>
              <w:textAlignment w:val="center"/>
              <w:rPr>
                <w:rFonts w:hint="default" w:ascii="宋体" w:hAnsi="宋体" w:eastAsia="宋体" w:cs="宋体"/>
                <w:b w:val="0"/>
                <w:bCs w:val="0"/>
                <w:i w:val="0"/>
                <w:color w:val="000000"/>
                <w:sz w:val="24"/>
                <w:szCs w:val="24"/>
                <w:u w:val="none"/>
                <w:lang w:val="en-US" w:eastAsia="zh-CN"/>
              </w:rPr>
            </w:pPr>
            <w:r>
              <w:rPr>
                <w:rFonts w:hint="eastAsia" w:ascii="宋体" w:hAnsi="宋体" w:cs="宋体"/>
                <w:b w:val="0"/>
                <w:bCs w:val="0"/>
                <w:i w:val="0"/>
                <w:color w:val="000000"/>
                <w:sz w:val="24"/>
                <w:szCs w:val="24"/>
                <w:u w:val="none"/>
                <w:lang w:val="en-US" w:eastAsia="zh-CN"/>
              </w:rPr>
              <w:t>850</w:t>
            </w:r>
          </w:p>
        </w:tc>
        <w:tc>
          <w:tcPr>
            <w:tcW w:w="1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7EC6D5">
            <w:pPr>
              <w:keepNext w:val="0"/>
              <w:keepLines w:val="0"/>
              <w:widowControl/>
              <w:suppressLineNumbers w:val="0"/>
              <w:jc w:val="center"/>
              <w:textAlignment w:val="center"/>
              <w:rPr>
                <w:rFonts w:hint="default" w:ascii="宋体" w:hAnsi="宋体" w:eastAsia="宋体" w:cs="宋体"/>
                <w:b w:val="0"/>
                <w:bCs w:val="0"/>
                <w:i w:val="0"/>
                <w:color w:val="000000"/>
                <w:sz w:val="24"/>
                <w:szCs w:val="24"/>
                <w:u w:val="none"/>
                <w:lang w:val="en-US" w:eastAsia="zh-CN"/>
              </w:rPr>
            </w:pPr>
            <w:r>
              <w:rPr>
                <w:rFonts w:hint="eastAsia" w:ascii="宋体" w:hAnsi="宋体" w:cs="宋体"/>
                <w:b w:val="0"/>
                <w:bCs w:val="0"/>
                <w:i w:val="0"/>
                <w:color w:val="000000"/>
                <w:sz w:val="24"/>
                <w:szCs w:val="24"/>
                <w:u w:val="none"/>
                <w:lang w:val="en-US" w:eastAsia="zh-CN"/>
              </w:rPr>
              <w:t>850</w:t>
            </w:r>
          </w:p>
        </w:tc>
      </w:tr>
      <w:tr w14:paraId="07A357FB">
        <w:tblPrEx>
          <w:tblCellMar>
            <w:top w:w="0" w:type="dxa"/>
            <w:left w:w="0" w:type="dxa"/>
            <w:bottom w:w="0" w:type="dxa"/>
            <w:right w:w="0" w:type="dxa"/>
          </w:tblCellMar>
        </w:tblPrEx>
        <w:trPr>
          <w:trHeight w:val="328" w:hRule="atLeast"/>
        </w:trPr>
        <w:tc>
          <w:tcPr>
            <w:tcW w:w="10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46C496">
            <w:pPr>
              <w:jc w:val="center"/>
              <w:rPr>
                <w:rFonts w:hint="eastAsia" w:ascii="宋体" w:hAnsi="宋体" w:eastAsia="宋体" w:cs="宋体"/>
                <w:i w:val="0"/>
                <w:color w:val="000000"/>
                <w:sz w:val="24"/>
                <w:szCs w:val="24"/>
                <w:u w:val="none"/>
              </w:rPr>
            </w:pPr>
          </w:p>
        </w:tc>
        <w:tc>
          <w:tcPr>
            <w:tcW w:w="1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F91E9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电板更换</w:t>
            </w:r>
          </w:p>
        </w:tc>
        <w:tc>
          <w:tcPr>
            <w:tcW w:w="29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98884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原机电板/改装电板</w:t>
            </w: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B3DE29">
            <w:pPr>
              <w:keepNext w:val="0"/>
              <w:keepLines w:val="0"/>
              <w:widowControl/>
              <w:suppressLineNumbers w:val="0"/>
              <w:tabs>
                <w:tab w:val="left" w:pos="763"/>
                <w:tab w:val="center" w:pos="949"/>
              </w:tabs>
              <w:jc w:val="center"/>
              <w:textAlignment w:val="center"/>
              <w:rPr>
                <w:rFonts w:hint="default" w:ascii="宋体" w:hAnsi="宋体" w:eastAsia="宋体" w:cs="宋体"/>
                <w:b w:val="0"/>
                <w:bCs w:val="0"/>
                <w:i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i w:val="0"/>
                <w:color w:val="000000" w:themeColor="text1"/>
                <w:sz w:val="24"/>
                <w:szCs w:val="24"/>
                <w:u w:val="none"/>
                <w:lang w:val="en-US" w:eastAsia="zh-CN"/>
                <w14:textFill>
                  <w14:solidFill>
                    <w14:schemeClr w14:val="tx1"/>
                  </w14:solidFill>
                </w14:textFill>
              </w:rPr>
              <w:t>块</w:t>
            </w:r>
          </w:p>
        </w:tc>
        <w:tc>
          <w:tcPr>
            <w:tcW w:w="1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23368A">
            <w:pPr>
              <w:keepNext w:val="0"/>
              <w:keepLines w:val="0"/>
              <w:widowControl/>
              <w:suppressLineNumbers w:val="0"/>
              <w:jc w:val="center"/>
              <w:textAlignment w:val="center"/>
              <w:rPr>
                <w:rFonts w:hint="default" w:ascii="宋体" w:hAnsi="宋体" w:eastAsia="宋体" w:cs="宋体"/>
                <w:b w:val="0"/>
                <w:bCs w:val="0"/>
                <w:i w:val="0"/>
                <w:color w:val="000000"/>
                <w:sz w:val="24"/>
                <w:szCs w:val="24"/>
                <w:u w:val="none"/>
                <w:lang w:val="en-US" w:eastAsia="zh-CN"/>
              </w:rPr>
            </w:pPr>
            <w:r>
              <w:rPr>
                <w:rFonts w:hint="eastAsia" w:ascii="宋体" w:hAnsi="宋体" w:cs="宋体"/>
                <w:b w:val="0"/>
                <w:bCs w:val="0"/>
                <w:i w:val="0"/>
                <w:color w:val="000000"/>
                <w:sz w:val="24"/>
                <w:szCs w:val="24"/>
                <w:u w:val="none"/>
                <w:lang w:val="en-US" w:eastAsia="zh-CN"/>
              </w:rPr>
              <w:t>360</w:t>
            </w:r>
          </w:p>
        </w:tc>
        <w:tc>
          <w:tcPr>
            <w:tcW w:w="1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1D324E">
            <w:pPr>
              <w:keepNext w:val="0"/>
              <w:keepLines w:val="0"/>
              <w:widowControl/>
              <w:suppressLineNumbers w:val="0"/>
              <w:jc w:val="center"/>
              <w:textAlignment w:val="center"/>
              <w:rPr>
                <w:rFonts w:hint="default" w:ascii="宋体" w:hAnsi="宋体" w:eastAsia="宋体" w:cs="宋体"/>
                <w:b w:val="0"/>
                <w:bCs w:val="0"/>
                <w:i w:val="0"/>
                <w:color w:val="000000"/>
                <w:sz w:val="24"/>
                <w:szCs w:val="24"/>
                <w:u w:val="none"/>
                <w:lang w:val="en-US" w:eastAsia="zh-CN"/>
              </w:rPr>
            </w:pPr>
            <w:r>
              <w:rPr>
                <w:rFonts w:hint="eastAsia" w:ascii="宋体" w:hAnsi="宋体" w:cs="宋体"/>
                <w:b w:val="0"/>
                <w:bCs w:val="0"/>
                <w:i w:val="0"/>
                <w:color w:val="000000"/>
                <w:sz w:val="24"/>
                <w:szCs w:val="24"/>
                <w:u w:val="none"/>
                <w:lang w:val="en-US" w:eastAsia="zh-CN"/>
              </w:rPr>
              <w:t>460</w:t>
            </w:r>
          </w:p>
        </w:tc>
      </w:tr>
      <w:tr w14:paraId="0DC40E4A">
        <w:tblPrEx>
          <w:tblCellMar>
            <w:top w:w="0" w:type="dxa"/>
            <w:left w:w="0" w:type="dxa"/>
            <w:bottom w:w="0" w:type="dxa"/>
            <w:right w:w="0" w:type="dxa"/>
          </w:tblCellMar>
        </w:tblPrEx>
        <w:trPr>
          <w:trHeight w:val="632" w:hRule="atLeast"/>
        </w:trPr>
        <w:tc>
          <w:tcPr>
            <w:tcW w:w="10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B92AF1">
            <w:pPr>
              <w:jc w:val="center"/>
              <w:rPr>
                <w:rFonts w:hint="eastAsia" w:ascii="宋体" w:hAnsi="宋体" w:eastAsia="宋体" w:cs="宋体"/>
                <w:i w:val="0"/>
                <w:color w:val="000000"/>
                <w:sz w:val="24"/>
                <w:szCs w:val="24"/>
                <w:u w:val="none"/>
              </w:rPr>
            </w:pPr>
          </w:p>
        </w:tc>
        <w:tc>
          <w:tcPr>
            <w:tcW w:w="1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890CA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管道开裂检漏</w:t>
            </w:r>
          </w:p>
        </w:tc>
        <w:tc>
          <w:tcPr>
            <w:tcW w:w="29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5B9E8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焊接，加全氟</w:t>
            </w: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DCE3BA">
            <w:pPr>
              <w:keepNext w:val="0"/>
              <w:keepLines w:val="0"/>
              <w:widowControl/>
              <w:suppressLineNumbers w:val="0"/>
              <w:jc w:val="center"/>
              <w:textAlignment w:val="center"/>
              <w:rPr>
                <w:rFonts w:hint="default" w:ascii="宋体" w:hAnsi="宋体" w:eastAsia="宋体" w:cs="宋体"/>
                <w:b w:val="0"/>
                <w:bCs w:val="0"/>
                <w:i w:val="0"/>
                <w:color w:val="000000" w:themeColor="text1"/>
                <w:sz w:val="24"/>
                <w:szCs w:val="24"/>
                <w:u w:val="none"/>
                <w:lang w:val="en-US" w:eastAsia="zh-CN"/>
                <w14:textFill>
                  <w14:solidFill>
                    <w14:schemeClr w14:val="tx1"/>
                  </w14:solidFill>
                </w14:textFill>
              </w:rPr>
            </w:pPr>
            <w:r>
              <w:rPr>
                <w:rFonts w:hint="eastAsia" w:ascii="宋体" w:hAnsi="宋体" w:cs="宋体"/>
                <w:b w:val="0"/>
                <w:bCs w:val="0"/>
                <w:i w:val="0"/>
                <w:color w:val="000000" w:themeColor="text1"/>
                <w:sz w:val="24"/>
                <w:szCs w:val="24"/>
                <w:u w:val="none"/>
                <w:lang w:val="en-US" w:eastAsia="zh-CN"/>
                <w14:textFill>
                  <w14:solidFill>
                    <w14:schemeClr w14:val="tx1"/>
                  </w14:solidFill>
                </w14:textFill>
              </w:rPr>
              <w:t>套</w:t>
            </w:r>
          </w:p>
        </w:tc>
        <w:tc>
          <w:tcPr>
            <w:tcW w:w="1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80E8A6">
            <w:pPr>
              <w:jc w:val="center"/>
              <w:rPr>
                <w:rFonts w:hint="default" w:ascii="宋体" w:hAnsi="宋体" w:eastAsia="宋体" w:cs="宋体"/>
                <w:b w:val="0"/>
                <w:bCs w:val="0"/>
                <w:i w:val="0"/>
                <w:color w:val="000000"/>
                <w:sz w:val="24"/>
                <w:szCs w:val="24"/>
                <w:u w:val="none"/>
                <w:lang w:val="en-US" w:eastAsia="zh-CN"/>
              </w:rPr>
            </w:pPr>
            <w:r>
              <w:rPr>
                <w:rFonts w:hint="eastAsia" w:ascii="宋体" w:hAnsi="宋体" w:cs="宋体"/>
                <w:b w:val="0"/>
                <w:bCs w:val="0"/>
                <w:i w:val="0"/>
                <w:color w:val="000000"/>
                <w:sz w:val="24"/>
                <w:szCs w:val="24"/>
                <w:u w:val="none"/>
                <w:lang w:val="en-US" w:eastAsia="zh-CN"/>
              </w:rPr>
              <w:t>500</w:t>
            </w:r>
          </w:p>
        </w:tc>
        <w:tc>
          <w:tcPr>
            <w:tcW w:w="1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3675CB">
            <w:pPr>
              <w:jc w:val="center"/>
              <w:rPr>
                <w:rFonts w:hint="default" w:ascii="宋体" w:hAnsi="宋体" w:eastAsia="宋体" w:cs="宋体"/>
                <w:b w:val="0"/>
                <w:bCs w:val="0"/>
                <w:i w:val="0"/>
                <w:color w:val="000000"/>
                <w:sz w:val="24"/>
                <w:szCs w:val="24"/>
                <w:u w:val="none"/>
                <w:lang w:val="en-US" w:eastAsia="zh-CN"/>
              </w:rPr>
            </w:pPr>
            <w:r>
              <w:rPr>
                <w:rFonts w:hint="eastAsia" w:ascii="宋体" w:hAnsi="宋体" w:cs="宋体"/>
                <w:b w:val="0"/>
                <w:bCs w:val="0"/>
                <w:i w:val="0"/>
                <w:color w:val="000000"/>
                <w:sz w:val="24"/>
                <w:szCs w:val="24"/>
                <w:u w:val="none"/>
                <w:lang w:val="en-US" w:eastAsia="zh-CN"/>
              </w:rPr>
              <w:t>600</w:t>
            </w:r>
          </w:p>
        </w:tc>
      </w:tr>
      <w:tr w14:paraId="2AC8AA3F">
        <w:tblPrEx>
          <w:tblCellMar>
            <w:top w:w="0" w:type="dxa"/>
            <w:left w:w="0" w:type="dxa"/>
            <w:bottom w:w="0" w:type="dxa"/>
            <w:right w:w="0" w:type="dxa"/>
          </w:tblCellMar>
        </w:tblPrEx>
        <w:trPr>
          <w:trHeight w:val="338" w:hRule="atLeast"/>
        </w:trPr>
        <w:tc>
          <w:tcPr>
            <w:tcW w:w="10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E921FF">
            <w:pPr>
              <w:jc w:val="center"/>
              <w:rPr>
                <w:rFonts w:hint="eastAsia" w:ascii="宋体" w:hAnsi="宋体" w:eastAsia="宋体" w:cs="宋体"/>
                <w:i w:val="0"/>
                <w:color w:val="000000"/>
                <w:sz w:val="24"/>
                <w:szCs w:val="24"/>
                <w:u w:val="none"/>
              </w:rPr>
            </w:pPr>
          </w:p>
        </w:tc>
        <w:tc>
          <w:tcPr>
            <w:tcW w:w="1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426DC3">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单拆单装</w:t>
            </w:r>
          </w:p>
        </w:tc>
        <w:tc>
          <w:tcPr>
            <w:tcW w:w="29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E1F21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搬运移机</w:t>
            </w: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AF5A67">
            <w:pPr>
              <w:keepNext w:val="0"/>
              <w:keepLines w:val="0"/>
              <w:widowControl/>
              <w:suppressLineNumbers w:val="0"/>
              <w:jc w:val="center"/>
              <w:textAlignment w:val="center"/>
              <w:rPr>
                <w:rFonts w:hint="eastAsia" w:ascii="宋体" w:hAnsi="宋体" w:eastAsia="宋体" w:cs="宋体"/>
                <w:b w:val="0"/>
                <w:bCs w:val="0"/>
                <w:i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i w:val="0"/>
                <w:color w:val="000000" w:themeColor="text1"/>
                <w:sz w:val="24"/>
                <w:szCs w:val="24"/>
                <w:u w:val="none"/>
                <w:lang w:val="en-US" w:eastAsia="zh-CN"/>
                <w14:textFill>
                  <w14:solidFill>
                    <w14:schemeClr w14:val="tx1"/>
                  </w14:solidFill>
                </w14:textFill>
              </w:rPr>
              <w:t>个</w:t>
            </w:r>
          </w:p>
        </w:tc>
        <w:tc>
          <w:tcPr>
            <w:tcW w:w="1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642258">
            <w:pPr>
              <w:jc w:val="center"/>
              <w:rPr>
                <w:rFonts w:hint="default" w:ascii="宋体" w:hAnsi="宋体" w:eastAsia="宋体" w:cs="宋体"/>
                <w:b w:val="0"/>
                <w:bCs w:val="0"/>
                <w:i w:val="0"/>
                <w:color w:val="000000"/>
                <w:sz w:val="24"/>
                <w:szCs w:val="24"/>
                <w:u w:val="none"/>
                <w:lang w:val="en-US" w:eastAsia="zh-CN"/>
              </w:rPr>
            </w:pPr>
            <w:r>
              <w:rPr>
                <w:rFonts w:hint="eastAsia" w:ascii="宋体" w:hAnsi="宋体" w:cs="宋体"/>
                <w:b w:val="0"/>
                <w:bCs w:val="0"/>
                <w:i w:val="0"/>
                <w:color w:val="000000"/>
                <w:sz w:val="24"/>
                <w:szCs w:val="24"/>
                <w:u w:val="none"/>
                <w:lang w:val="en-US" w:eastAsia="zh-CN"/>
              </w:rPr>
              <w:t>300</w:t>
            </w:r>
          </w:p>
        </w:tc>
        <w:tc>
          <w:tcPr>
            <w:tcW w:w="1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F2DEA0">
            <w:pPr>
              <w:jc w:val="center"/>
              <w:rPr>
                <w:rFonts w:hint="default" w:ascii="宋体" w:hAnsi="宋体" w:eastAsia="宋体" w:cs="宋体"/>
                <w:b w:val="0"/>
                <w:bCs w:val="0"/>
                <w:i w:val="0"/>
                <w:color w:val="000000"/>
                <w:sz w:val="24"/>
                <w:szCs w:val="24"/>
                <w:u w:val="none"/>
                <w:lang w:val="en-US" w:eastAsia="zh-CN"/>
              </w:rPr>
            </w:pPr>
            <w:r>
              <w:rPr>
                <w:rFonts w:hint="eastAsia" w:ascii="宋体" w:hAnsi="宋体" w:cs="宋体"/>
                <w:b w:val="0"/>
                <w:bCs w:val="0"/>
                <w:i w:val="0"/>
                <w:color w:val="000000"/>
                <w:sz w:val="24"/>
                <w:szCs w:val="24"/>
                <w:u w:val="none"/>
                <w:lang w:val="en-US" w:eastAsia="zh-CN"/>
              </w:rPr>
              <w:t>500</w:t>
            </w:r>
          </w:p>
        </w:tc>
      </w:tr>
      <w:tr w14:paraId="7CC98FBF">
        <w:tblPrEx>
          <w:tblCellMar>
            <w:top w:w="0" w:type="dxa"/>
            <w:left w:w="0" w:type="dxa"/>
            <w:bottom w:w="0" w:type="dxa"/>
            <w:right w:w="0" w:type="dxa"/>
          </w:tblCellMar>
        </w:tblPrEx>
        <w:trPr>
          <w:trHeight w:val="338" w:hRule="atLeast"/>
        </w:trPr>
        <w:tc>
          <w:tcPr>
            <w:tcW w:w="10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43921E">
            <w:pPr>
              <w:jc w:val="center"/>
              <w:rPr>
                <w:rFonts w:hint="eastAsia" w:ascii="宋体" w:hAnsi="宋体" w:eastAsia="宋体" w:cs="宋体"/>
                <w:i w:val="0"/>
                <w:color w:val="000000"/>
                <w:sz w:val="24"/>
                <w:szCs w:val="24"/>
                <w:u w:val="none"/>
              </w:rPr>
            </w:pPr>
          </w:p>
        </w:tc>
        <w:tc>
          <w:tcPr>
            <w:tcW w:w="1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AA0477">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安装配件</w:t>
            </w:r>
          </w:p>
        </w:tc>
        <w:tc>
          <w:tcPr>
            <w:tcW w:w="29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1E270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配管配线</w:t>
            </w:r>
            <w:r>
              <w:rPr>
                <w:rFonts w:hint="eastAsia" w:ascii="宋体" w:hAnsi="宋体" w:cs="宋体"/>
                <w:i w:val="0"/>
                <w:color w:val="000000"/>
                <w:kern w:val="0"/>
                <w:sz w:val="24"/>
                <w:szCs w:val="24"/>
                <w:u w:val="none"/>
                <w:lang w:val="en-US" w:eastAsia="zh-CN" w:bidi="ar"/>
              </w:rPr>
              <w:t>/米焊接，</w:t>
            </w:r>
            <w:r>
              <w:rPr>
                <w:rFonts w:hint="eastAsia" w:ascii="宋体" w:hAnsi="宋体" w:eastAsia="宋体" w:cs="宋体"/>
                <w:i w:val="0"/>
                <w:color w:val="000000"/>
                <w:kern w:val="0"/>
                <w:sz w:val="24"/>
                <w:szCs w:val="24"/>
                <w:u w:val="none"/>
                <w:lang w:val="en-US" w:eastAsia="zh-CN" w:bidi="ar"/>
              </w:rPr>
              <w:t>机架，挂板</w:t>
            </w:r>
            <w:r>
              <w:rPr>
                <w:rFonts w:hint="eastAsia" w:ascii="宋体" w:hAnsi="宋体" w:cs="宋体"/>
                <w:i w:val="0"/>
                <w:color w:val="000000"/>
                <w:kern w:val="0"/>
                <w:sz w:val="24"/>
                <w:szCs w:val="24"/>
                <w:u w:val="none"/>
                <w:lang w:val="en-US" w:eastAsia="zh-CN" w:bidi="ar"/>
              </w:rPr>
              <w:t>安装</w:t>
            </w: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9BE8E5">
            <w:pPr>
              <w:keepNext w:val="0"/>
              <w:keepLines w:val="0"/>
              <w:widowControl/>
              <w:suppressLineNumbers w:val="0"/>
              <w:jc w:val="center"/>
              <w:textAlignment w:val="center"/>
              <w:rPr>
                <w:rFonts w:hint="eastAsia" w:ascii="宋体" w:hAnsi="宋体" w:eastAsia="宋体" w:cs="宋体"/>
                <w:b w:val="0"/>
                <w:bCs w:val="0"/>
                <w:i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i w:val="0"/>
                <w:color w:val="000000" w:themeColor="text1"/>
                <w:sz w:val="24"/>
                <w:szCs w:val="24"/>
                <w:u w:val="none"/>
                <w:lang w:val="en-US" w:eastAsia="zh-CN"/>
                <w14:textFill>
                  <w14:solidFill>
                    <w14:schemeClr w14:val="tx1"/>
                  </w14:solidFill>
                </w14:textFill>
              </w:rPr>
              <w:t>个</w:t>
            </w:r>
          </w:p>
        </w:tc>
        <w:tc>
          <w:tcPr>
            <w:tcW w:w="1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64E471">
            <w:pPr>
              <w:jc w:val="center"/>
              <w:rPr>
                <w:rFonts w:hint="default" w:ascii="宋体" w:hAnsi="宋体" w:eastAsia="宋体" w:cs="宋体"/>
                <w:b w:val="0"/>
                <w:bCs w:val="0"/>
                <w:i w:val="0"/>
                <w:color w:val="000000"/>
                <w:sz w:val="24"/>
                <w:szCs w:val="24"/>
                <w:u w:val="none"/>
                <w:lang w:val="en-US" w:eastAsia="zh-CN"/>
              </w:rPr>
            </w:pPr>
            <w:r>
              <w:rPr>
                <w:rFonts w:hint="eastAsia" w:ascii="宋体" w:hAnsi="宋体" w:cs="宋体"/>
                <w:b w:val="0"/>
                <w:bCs w:val="0"/>
                <w:i w:val="0"/>
                <w:color w:val="000000"/>
                <w:sz w:val="24"/>
                <w:szCs w:val="24"/>
                <w:u w:val="none"/>
                <w:lang w:val="en-US" w:eastAsia="zh-CN"/>
              </w:rPr>
              <w:t>80</w:t>
            </w:r>
          </w:p>
        </w:tc>
        <w:tc>
          <w:tcPr>
            <w:tcW w:w="1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4EC711">
            <w:pPr>
              <w:jc w:val="center"/>
              <w:rPr>
                <w:rFonts w:hint="default" w:ascii="宋体" w:hAnsi="宋体" w:eastAsia="宋体" w:cs="宋体"/>
                <w:b w:val="0"/>
                <w:bCs w:val="0"/>
                <w:i w:val="0"/>
                <w:color w:val="000000"/>
                <w:sz w:val="24"/>
                <w:szCs w:val="24"/>
                <w:u w:val="none"/>
                <w:lang w:val="en-US" w:eastAsia="zh-CN"/>
              </w:rPr>
            </w:pPr>
            <w:r>
              <w:rPr>
                <w:rFonts w:hint="eastAsia" w:ascii="宋体" w:hAnsi="宋体" w:cs="宋体"/>
                <w:b w:val="0"/>
                <w:bCs w:val="0"/>
                <w:i w:val="0"/>
                <w:color w:val="000000"/>
                <w:sz w:val="24"/>
                <w:szCs w:val="24"/>
                <w:u w:val="none"/>
                <w:lang w:val="en-US" w:eastAsia="zh-CN"/>
              </w:rPr>
              <w:t>100</w:t>
            </w:r>
          </w:p>
        </w:tc>
      </w:tr>
    </w:tbl>
    <w:p w14:paraId="34A4D0BD">
      <w:pPr>
        <w:pStyle w:val="7"/>
        <w:keepNext w:val="0"/>
        <w:keepLines w:val="0"/>
        <w:pageBreakBefore w:val="0"/>
        <w:kinsoku/>
        <w:wordWrap/>
        <w:overflowPunct/>
        <w:topLinePunct w:val="0"/>
        <w:autoSpaceDE/>
        <w:autoSpaceDN/>
        <w:bidi w:val="0"/>
        <w:spacing w:after="0" w:line="400" w:lineRule="exact"/>
        <w:ind w:firstLine="280"/>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 xml:space="preserve"> </w:t>
      </w:r>
      <w:r>
        <w:rPr>
          <w:rFonts w:hint="eastAsia" w:ascii="仿宋_GB2312" w:hAnsi="仿宋_GB2312" w:eastAsia="仿宋_GB2312" w:cs="仿宋_GB2312"/>
          <w:b/>
          <w:bCs/>
          <w:sz w:val="28"/>
          <w:szCs w:val="28"/>
        </w:rPr>
        <w:t>备注：超过最高限价的作无效报价处理。</w:t>
      </w:r>
    </w:p>
    <w:bookmarkEnd w:id="10"/>
    <w:bookmarkEnd w:id="11"/>
    <w:p w14:paraId="5EECB410">
      <w:pPr>
        <w:keepNext w:val="0"/>
        <w:keepLines w:val="0"/>
        <w:pageBreakBefore w:val="0"/>
        <w:numPr>
          <w:ilvl w:val="0"/>
          <w:numId w:val="2"/>
        </w:numPr>
        <w:kinsoku/>
        <w:wordWrap/>
        <w:overflowPunct/>
        <w:topLinePunct w:val="0"/>
        <w:autoSpaceDE/>
        <w:autoSpaceDN/>
        <w:bidi w:val="0"/>
        <w:spacing w:line="400" w:lineRule="exact"/>
        <w:ind w:firstLine="482" w:firstLineChars="200"/>
        <w:textAlignment w:val="auto"/>
        <w:rPr>
          <w:rFonts w:ascii="宋体" w:hAnsi="宋体"/>
          <w:b/>
          <w:bCs/>
        </w:rPr>
      </w:pPr>
      <w:r>
        <w:rPr>
          <w:rFonts w:hint="eastAsia" w:ascii="宋体" w:hAnsi="宋体"/>
          <w:b/>
          <w:bCs/>
        </w:rPr>
        <w:t>质量标准</w:t>
      </w:r>
    </w:p>
    <w:p w14:paraId="622298D8">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highlight w:val="none"/>
        </w:rPr>
      </w:pPr>
      <w:r>
        <w:rPr>
          <w:rFonts w:hint="eastAsia" w:ascii="宋体" w:hAnsi="宋体"/>
          <w:highlight w:val="none"/>
          <w:lang w:val="en-US" w:eastAsia="zh-CN"/>
        </w:rPr>
        <w:t>响应人应保证空调故障排除解决和空调性能要求。</w:t>
      </w:r>
    </w:p>
    <w:p w14:paraId="6EBE47DE">
      <w:pPr>
        <w:keepNext w:val="0"/>
        <w:keepLines w:val="0"/>
        <w:pageBreakBefore w:val="0"/>
        <w:numPr>
          <w:ilvl w:val="0"/>
          <w:numId w:val="2"/>
        </w:numPr>
        <w:kinsoku/>
        <w:wordWrap/>
        <w:overflowPunct/>
        <w:topLinePunct w:val="0"/>
        <w:autoSpaceDE/>
        <w:autoSpaceDN/>
        <w:bidi w:val="0"/>
        <w:spacing w:line="400" w:lineRule="exact"/>
        <w:ind w:firstLine="482" w:firstLineChars="200"/>
        <w:jc w:val="left"/>
        <w:textAlignment w:val="auto"/>
        <w:rPr>
          <w:rFonts w:ascii="宋体" w:hAnsi="宋体"/>
          <w:b/>
          <w:bCs/>
          <w:highlight w:val="none"/>
        </w:rPr>
      </w:pPr>
      <w:r>
        <w:rPr>
          <w:rFonts w:hint="eastAsia" w:ascii="宋体" w:hAnsi="宋体"/>
          <w:b/>
          <w:bCs/>
          <w:highlight w:val="none"/>
        </w:rPr>
        <w:t>服务要求</w:t>
      </w:r>
    </w:p>
    <w:p w14:paraId="3EB45E73">
      <w:pPr>
        <w:keepNext w:val="0"/>
        <w:keepLines w:val="0"/>
        <w:pageBreakBefore w:val="0"/>
        <w:kinsoku/>
        <w:wordWrap/>
        <w:overflowPunct/>
        <w:topLinePunct w:val="0"/>
        <w:autoSpaceDE/>
        <w:autoSpaceDN/>
        <w:bidi w:val="0"/>
        <w:spacing w:line="400" w:lineRule="exact"/>
        <w:ind w:firstLine="480" w:firstLineChars="200"/>
        <w:textAlignment w:val="auto"/>
        <w:rPr>
          <w:rFonts w:ascii="宋体" w:hAnsi="宋体"/>
        </w:rPr>
      </w:pPr>
      <w:r>
        <w:rPr>
          <w:rFonts w:hint="eastAsia" w:ascii="宋体" w:hAnsi="宋体"/>
          <w:highlight w:val="none"/>
        </w:rPr>
        <w:t>1、自合同签订起1年。当服务期内结算费用达到项目预算金额时服务终止；若服务期到期后且结算费用未达到预算金额且采购人尚未实施新的采购，服务期顺延到新的</w:t>
      </w:r>
      <w:r>
        <w:rPr>
          <w:rFonts w:hint="eastAsia" w:ascii="宋体" w:hAnsi="宋体"/>
        </w:rPr>
        <w:t>采购结果生效。</w:t>
      </w:r>
    </w:p>
    <w:p w14:paraId="5DBF2F88">
      <w:pPr>
        <w:keepNext w:val="0"/>
        <w:keepLines w:val="0"/>
        <w:pageBreakBefore w:val="0"/>
        <w:kinsoku/>
        <w:wordWrap/>
        <w:overflowPunct/>
        <w:topLinePunct w:val="0"/>
        <w:autoSpaceDE/>
        <w:autoSpaceDN/>
        <w:bidi w:val="0"/>
        <w:spacing w:line="400" w:lineRule="exact"/>
        <w:ind w:firstLine="480" w:firstLineChars="200"/>
        <w:textAlignment w:val="auto"/>
        <w:rPr>
          <w:rFonts w:ascii="宋体" w:hAnsi="宋体"/>
        </w:rPr>
      </w:pPr>
      <w:r>
        <w:rPr>
          <w:rFonts w:hint="eastAsia" w:ascii="宋体" w:hAnsi="宋体"/>
          <w:lang w:val="en-US" w:eastAsia="zh-CN"/>
        </w:rPr>
        <w:t>2</w:t>
      </w:r>
      <w:r>
        <w:rPr>
          <w:rFonts w:hint="eastAsia" w:ascii="宋体" w:hAnsi="宋体"/>
        </w:rPr>
        <w:t>、</w:t>
      </w:r>
      <w:r>
        <w:rPr>
          <w:rFonts w:hint="eastAsia" w:ascii="宋体" w:hAnsi="宋体"/>
          <w:lang w:val="en-US" w:eastAsia="zh-CN"/>
        </w:rPr>
        <w:t>维保维修</w:t>
      </w:r>
      <w:r>
        <w:rPr>
          <w:rFonts w:hint="eastAsia" w:ascii="宋体" w:hAnsi="宋体"/>
        </w:rPr>
        <w:t>地点：杭州市内采购人指定地点。</w:t>
      </w:r>
    </w:p>
    <w:p w14:paraId="37F951B1">
      <w:pPr>
        <w:keepNext w:val="0"/>
        <w:keepLines w:val="0"/>
        <w:pageBreakBefore w:val="0"/>
        <w:kinsoku/>
        <w:wordWrap/>
        <w:overflowPunct/>
        <w:topLinePunct w:val="0"/>
        <w:autoSpaceDE/>
        <w:autoSpaceDN/>
        <w:bidi w:val="0"/>
        <w:spacing w:line="400" w:lineRule="exact"/>
        <w:ind w:firstLine="480" w:firstLineChars="200"/>
        <w:textAlignment w:val="auto"/>
        <w:rPr>
          <w:rFonts w:ascii="宋体" w:hAnsi="宋体"/>
        </w:rPr>
      </w:pPr>
      <w:r>
        <w:rPr>
          <w:rFonts w:hint="eastAsia" w:ascii="宋体" w:hAnsi="宋体"/>
          <w:highlight w:val="none"/>
        </w:rPr>
        <w:t>4</w:t>
      </w:r>
      <w:r>
        <w:rPr>
          <w:rFonts w:hint="eastAsia" w:ascii="宋体" w:hAnsi="宋体"/>
          <w:lang w:val="en-US" w:eastAsia="zh-CN"/>
        </w:rPr>
        <w:t>、响应人提供全天候应急空调维修保养服务，并在接到采购人报修通知后市内及时内上门。</w:t>
      </w:r>
    </w:p>
    <w:p w14:paraId="32B06D45">
      <w:pPr>
        <w:keepNext w:val="0"/>
        <w:keepLines w:val="0"/>
        <w:pageBreakBefore w:val="0"/>
        <w:numPr>
          <w:ilvl w:val="0"/>
          <w:numId w:val="2"/>
        </w:numPr>
        <w:kinsoku/>
        <w:wordWrap/>
        <w:overflowPunct/>
        <w:topLinePunct w:val="0"/>
        <w:autoSpaceDE/>
        <w:autoSpaceDN/>
        <w:bidi w:val="0"/>
        <w:spacing w:line="400" w:lineRule="exact"/>
        <w:ind w:firstLine="482" w:firstLineChars="200"/>
        <w:jc w:val="left"/>
        <w:textAlignment w:val="auto"/>
        <w:rPr>
          <w:rFonts w:ascii="宋体" w:hAnsi="宋体"/>
          <w:b/>
          <w:bCs/>
        </w:rPr>
      </w:pPr>
      <w:r>
        <w:rPr>
          <w:rFonts w:hint="eastAsia" w:ascii="宋体" w:hAnsi="宋体"/>
          <w:b/>
          <w:bCs/>
        </w:rPr>
        <w:t>质量保证及验收标准</w:t>
      </w:r>
    </w:p>
    <w:p w14:paraId="7460B7AA">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highlight w:val="none"/>
          <w:lang w:val="en-US" w:eastAsia="zh-CN"/>
        </w:rPr>
      </w:pPr>
      <w:r>
        <w:rPr>
          <w:rFonts w:hint="eastAsia" w:ascii="宋体" w:hAnsi="宋体"/>
          <w:highlight w:val="none"/>
          <w:lang w:val="en-US" w:eastAsia="zh-CN"/>
        </w:rPr>
        <w:t>1.响应人提供全天候应急空调维修保养服务，并准时准点上门。</w:t>
      </w:r>
    </w:p>
    <w:p w14:paraId="5C1F3286">
      <w:pPr>
        <w:keepNext w:val="0"/>
        <w:keepLines w:val="0"/>
        <w:pageBreakBefore w:val="0"/>
        <w:kinsoku/>
        <w:wordWrap/>
        <w:overflowPunct/>
        <w:topLinePunct w:val="0"/>
        <w:autoSpaceDE/>
        <w:autoSpaceDN/>
        <w:bidi w:val="0"/>
        <w:spacing w:line="400" w:lineRule="exact"/>
        <w:ind w:firstLine="480" w:firstLineChars="200"/>
        <w:textAlignment w:val="auto"/>
        <w:rPr>
          <w:rFonts w:hint="default" w:ascii="宋体" w:hAnsi="宋体"/>
          <w:highlight w:val="none"/>
          <w:lang w:val="en-US" w:eastAsia="zh-CN"/>
        </w:rPr>
      </w:pPr>
      <w:r>
        <w:rPr>
          <w:rFonts w:hint="eastAsia" w:ascii="宋体" w:hAnsi="宋体"/>
          <w:highlight w:val="none"/>
          <w:lang w:val="en-US" w:eastAsia="zh-CN"/>
        </w:rPr>
        <w:t>2.响应人对空调设备进行一次维修后，并对该空调设备进行全面检查及隐患排除，保证一定的使用期限（电路3个月，管道6个月）。同时指导采购方相关人员日常对空调设备进行维护，以保证设空调备正常运行。</w:t>
      </w:r>
    </w:p>
    <w:p w14:paraId="7D48953B">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highlight w:val="none"/>
          <w:lang w:val="en-US" w:eastAsia="zh-CN"/>
        </w:rPr>
      </w:pPr>
      <w:r>
        <w:rPr>
          <w:rFonts w:hint="eastAsia" w:ascii="宋体" w:hAnsi="宋体"/>
          <w:highlight w:val="none"/>
          <w:lang w:val="en-US" w:eastAsia="zh-CN"/>
        </w:rPr>
        <w:t>3.报价内容经过双方检验认可后，在送修单上签字，空调维修保修期自验收合格之日算起.</w:t>
      </w:r>
    </w:p>
    <w:p w14:paraId="2748FAC3">
      <w:pPr>
        <w:keepNext w:val="0"/>
        <w:keepLines w:val="0"/>
        <w:pageBreakBefore w:val="0"/>
        <w:kinsoku/>
        <w:wordWrap/>
        <w:overflowPunct/>
        <w:topLinePunct w:val="0"/>
        <w:autoSpaceDE/>
        <w:autoSpaceDN/>
        <w:bidi w:val="0"/>
        <w:spacing w:line="400" w:lineRule="exact"/>
        <w:ind w:firstLine="480" w:firstLineChars="200"/>
        <w:textAlignment w:val="auto"/>
        <w:rPr>
          <w:rFonts w:hint="default" w:ascii="宋体" w:hAnsi="宋体"/>
          <w:highlight w:val="none"/>
          <w:lang w:val="en-US" w:eastAsia="zh-CN"/>
        </w:rPr>
      </w:pPr>
      <w:r>
        <w:rPr>
          <w:rFonts w:hint="eastAsia" w:ascii="宋体" w:hAnsi="宋体"/>
          <w:highlight w:val="none"/>
          <w:lang w:val="en-US" w:eastAsia="zh-CN"/>
        </w:rPr>
        <w:t>4.响应人在空调维修保养项目中发生同样问题未解决，概不进行二次结算。</w:t>
      </w:r>
    </w:p>
    <w:p w14:paraId="0867F510">
      <w:pPr>
        <w:keepNext w:val="0"/>
        <w:keepLines w:val="0"/>
        <w:pageBreakBefore w:val="0"/>
        <w:widowControl/>
        <w:numPr>
          <w:ilvl w:val="0"/>
          <w:numId w:val="2"/>
        </w:numPr>
        <w:kinsoku/>
        <w:wordWrap/>
        <w:overflowPunct/>
        <w:topLinePunct w:val="0"/>
        <w:autoSpaceDE/>
        <w:autoSpaceDN/>
        <w:bidi w:val="0"/>
        <w:spacing w:line="400" w:lineRule="exact"/>
        <w:ind w:firstLine="482" w:firstLineChars="200"/>
        <w:textAlignment w:val="auto"/>
        <w:rPr>
          <w:rFonts w:ascii="宋体" w:hAnsi="宋体"/>
          <w:b/>
          <w:bCs/>
          <w:highlight w:val="none"/>
        </w:rPr>
      </w:pPr>
      <w:r>
        <w:rPr>
          <w:rFonts w:hint="eastAsia" w:ascii="宋体" w:hAnsi="宋体"/>
          <w:b/>
          <w:bCs/>
          <w:highlight w:val="none"/>
        </w:rPr>
        <w:t>结算方式：</w:t>
      </w:r>
    </w:p>
    <w:p w14:paraId="12D23AF2">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hAnsi="宋体"/>
          <w:highlight w:val="none"/>
        </w:rPr>
      </w:pPr>
      <w:r>
        <w:rPr>
          <w:rFonts w:hint="eastAsia" w:ascii="仿宋_GB2312" w:hAnsi="仿宋_GB2312" w:eastAsia="仿宋_GB2312" w:cs="仿宋_GB2312"/>
          <w:highlight w:val="none"/>
        </w:rPr>
        <w:t>1、</w:t>
      </w:r>
      <w:r>
        <w:rPr>
          <w:rFonts w:hint="eastAsia" w:ascii="宋体" w:hAnsi="宋体"/>
          <w:highlight w:val="none"/>
        </w:rPr>
        <w:t>按</w:t>
      </w:r>
      <w:r>
        <w:rPr>
          <w:rFonts w:hint="eastAsia" w:ascii="宋体" w:hAnsi="宋体"/>
          <w:highlight w:val="none"/>
          <w:lang w:val="en-US" w:eastAsia="zh-CN"/>
        </w:rPr>
        <w:t>季</w:t>
      </w:r>
      <w:r>
        <w:rPr>
          <w:rFonts w:hint="eastAsia" w:ascii="宋体" w:hAnsi="宋体" w:eastAsia="宋体" w:cs="宋体"/>
          <w:sz w:val="24"/>
          <w:szCs w:val="24"/>
          <w:highlight w:val="none"/>
          <w:lang w:val="en-US" w:eastAsia="zh-CN"/>
        </w:rPr>
        <w:t>度</w:t>
      </w:r>
      <w:r>
        <w:rPr>
          <w:rFonts w:hint="eastAsia" w:ascii="宋体" w:hAnsi="宋体"/>
          <w:highlight w:val="none"/>
        </w:rPr>
        <w:t>结算，按每</w:t>
      </w:r>
      <w:r>
        <w:rPr>
          <w:rFonts w:hint="eastAsia" w:ascii="宋体" w:hAnsi="宋体"/>
          <w:highlight w:val="none"/>
          <w:lang w:eastAsia="zh-CN"/>
        </w:rPr>
        <w:t>季度</w:t>
      </w:r>
      <w:r>
        <w:rPr>
          <w:rFonts w:hint="eastAsia" w:ascii="宋体" w:hAnsi="宋体"/>
          <w:highlight w:val="none"/>
        </w:rPr>
        <w:t>实际</w:t>
      </w:r>
      <w:r>
        <w:rPr>
          <w:rFonts w:hint="eastAsia" w:ascii="宋体" w:hAnsi="宋体"/>
          <w:highlight w:val="none"/>
          <w:lang w:eastAsia="zh-CN"/>
        </w:rPr>
        <w:t>采购数量</w:t>
      </w:r>
      <w:r>
        <w:rPr>
          <w:rFonts w:hint="eastAsia" w:ascii="宋体" w:hAnsi="宋体"/>
          <w:highlight w:val="none"/>
        </w:rPr>
        <w:t>进行结算。</w:t>
      </w:r>
    </w:p>
    <w:p w14:paraId="38B71FFA">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hAnsi="宋体"/>
          <w:highlight w:val="none"/>
        </w:rPr>
      </w:pPr>
      <w:r>
        <w:rPr>
          <w:rFonts w:hint="eastAsia" w:ascii="宋体" w:hAnsi="宋体"/>
          <w:highlight w:val="none"/>
        </w:rPr>
        <w:t>2、每</w:t>
      </w:r>
      <w:r>
        <w:rPr>
          <w:rFonts w:hint="eastAsia" w:ascii="宋体" w:hAnsi="宋体"/>
          <w:highlight w:val="none"/>
          <w:lang w:eastAsia="zh-CN"/>
        </w:rPr>
        <w:t>季度</w:t>
      </w:r>
      <w:r>
        <w:rPr>
          <w:rFonts w:hint="eastAsia" w:ascii="宋体" w:hAnsi="宋体"/>
          <w:highlight w:val="none"/>
        </w:rPr>
        <w:t>初核对上</w:t>
      </w:r>
      <w:r>
        <w:rPr>
          <w:rFonts w:hint="eastAsia" w:ascii="宋体" w:hAnsi="宋体"/>
          <w:highlight w:val="none"/>
          <w:lang w:eastAsia="zh-CN"/>
        </w:rPr>
        <w:t>季度</w:t>
      </w:r>
      <w:r>
        <w:rPr>
          <w:rFonts w:hint="eastAsia" w:ascii="宋体" w:hAnsi="宋体"/>
          <w:highlight w:val="none"/>
        </w:rPr>
        <w:t>实际采购数量及金额，经验收合格后并收到供应商开具的足额</w:t>
      </w:r>
      <w:r>
        <w:rPr>
          <w:rFonts w:hint="eastAsia" w:ascii="宋体" w:hAnsi="宋体"/>
          <w:highlight w:val="none"/>
          <w:lang w:eastAsia="zh-CN"/>
        </w:rPr>
        <w:t>增值税专用</w:t>
      </w:r>
      <w:r>
        <w:rPr>
          <w:rFonts w:hint="eastAsia" w:ascii="宋体" w:hAnsi="宋体"/>
          <w:highlight w:val="none"/>
        </w:rPr>
        <w:t>发票后</w:t>
      </w:r>
      <w:r>
        <w:rPr>
          <w:rFonts w:hint="eastAsia" w:ascii="宋体" w:hAnsi="宋体"/>
          <w:highlight w:val="none"/>
          <w:lang w:val="en-US" w:eastAsia="zh-CN"/>
        </w:rPr>
        <w:t>1</w:t>
      </w:r>
      <w:r>
        <w:rPr>
          <w:rFonts w:hint="eastAsia" w:ascii="宋体" w:hAnsi="宋体"/>
          <w:highlight w:val="none"/>
        </w:rPr>
        <w:t>5个工作日内支付。</w:t>
      </w:r>
    </w:p>
    <w:p w14:paraId="5EF6EDFB">
      <w:pPr>
        <w:keepNext w:val="0"/>
        <w:keepLines w:val="0"/>
        <w:pageBreakBefore w:val="0"/>
        <w:widowControl/>
        <w:numPr>
          <w:ilvl w:val="0"/>
          <w:numId w:val="2"/>
        </w:numPr>
        <w:kinsoku/>
        <w:wordWrap/>
        <w:overflowPunct/>
        <w:topLinePunct w:val="0"/>
        <w:autoSpaceDE/>
        <w:autoSpaceDN/>
        <w:bidi w:val="0"/>
        <w:spacing w:line="400" w:lineRule="exact"/>
        <w:ind w:firstLine="482" w:firstLineChars="200"/>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成交原则与方法</w:t>
      </w:r>
    </w:p>
    <w:p w14:paraId="51A8C817">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480" w:firstLineChars="200"/>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highlight w:val="none"/>
          <w:lang w:val="en-US" w:eastAsia="zh-CN" w:bidi="ar-SA"/>
        </w:rPr>
        <w:t>1.采购人组织评审小组对各单位的报价资料进行审核，在满足采购文件要求的前提下，按经评审通过后最低价</w:t>
      </w:r>
      <w:r>
        <w:rPr>
          <w:rFonts w:hint="eastAsia" w:ascii="宋体" w:hAnsi="宋体" w:eastAsia="宋体" w:cs="宋体"/>
          <w:color w:val="000000"/>
          <w:sz w:val="24"/>
          <w:szCs w:val="24"/>
          <w:lang w:val="en-US" w:eastAsia="zh-CN" w:bidi="ar-SA"/>
        </w:rPr>
        <w:t>成交的原则确定 1 名成交供应商。如果出现相同最低报价情况时，最低报价相同的供应商根据“报价孰低、时间优先”原则或从项目采购小组提出的中标候选人中确定成交供应商。</w:t>
      </w:r>
    </w:p>
    <w:p w14:paraId="7D3545AC">
      <w:pPr>
        <w:pStyle w:val="6"/>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480" w:firstLineChars="200"/>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2.采购人不向未成交供应商解释未成交原因，不退还报价文件。</w:t>
      </w:r>
    </w:p>
    <w:p w14:paraId="43869BEB">
      <w:pPr>
        <w:pStyle w:val="13"/>
        <w:keepNext w:val="0"/>
        <w:keepLines w:val="0"/>
        <w:pageBreakBefore w:val="0"/>
        <w:kinsoku/>
        <w:wordWrap/>
        <w:overflowPunct/>
        <w:topLinePunct w:val="0"/>
        <w:autoSpaceDE/>
        <w:autoSpaceDN/>
        <w:bidi w:val="0"/>
        <w:spacing w:before="0" w:line="400" w:lineRule="exact"/>
        <w:textAlignment w:val="auto"/>
      </w:pPr>
    </w:p>
    <w:p w14:paraId="5F43D882"/>
    <w:p w14:paraId="16351A0A"/>
    <w:p w14:paraId="0CC57FDB">
      <w:pPr>
        <w:tabs>
          <w:tab w:val="left" w:pos="1262"/>
        </w:tabs>
        <w:spacing w:line="520" w:lineRule="exact"/>
        <w:ind w:firstLine="699" w:firstLineChars="200"/>
        <w:jc w:val="center"/>
        <w:rPr>
          <w:rFonts w:hint="eastAsia" w:ascii="仿宋_GB2312" w:hAnsi="宋体" w:eastAsia="仿宋_GB2312" w:cs="宋体"/>
          <w:b/>
          <w:bCs/>
          <w:spacing w:val="14"/>
          <w:sz w:val="32"/>
          <w:szCs w:val="32"/>
        </w:rPr>
      </w:pPr>
    </w:p>
    <w:p w14:paraId="722044F6">
      <w:pPr>
        <w:tabs>
          <w:tab w:val="left" w:pos="1262"/>
        </w:tabs>
        <w:spacing w:line="520" w:lineRule="exact"/>
        <w:ind w:firstLine="699" w:firstLineChars="200"/>
        <w:jc w:val="center"/>
        <w:rPr>
          <w:rFonts w:hint="eastAsia" w:ascii="仿宋_GB2312" w:hAnsi="宋体" w:eastAsia="仿宋_GB2312" w:cs="宋体"/>
          <w:b/>
          <w:bCs/>
          <w:spacing w:val="14"/>
          <w:sz w:val="32"/>
          <w:szCs w:val="32"/>
        </w:rPr>
      </w:pPr>
    </w:p>
    <w:p w14:paraId="395BA3F3">
      <w:pPr>
        <w:tabs>
          <w:tab w:val="left" w:pos="1262"/>
        </w:tabs>
        <w:spacing w:line="520" w:lineRule="exact"/>
        <w:ind w:firstLine="699" w:firstLineChars="200"/>
        <w:jc w:val="center"/>
        <w:rPr>
          <w:rFonts w:hint="eastAsia" w:ascii="仿宋_GB2312" w:hAnsi="宋体" w:eastAsia="仿宋_GB2312" w:cs="宋体"/>
          <w:b/>
          <w:bCs/>
          <w:spacing w:val="14"/>
          <w:sz w:val="32"/>
          <w:szCs w:val="32"/>
        </w:rPr>
      </w:pPr>
    </w:p>
    <w:p w14:paraId="45C24D14">
      <w:pPr>
        <w:tabs>
          <w:tab w:val="left" w:pos="1262"/>
        </w:tabs>
        <w:spacing w:line="520" w:lineRule="exact"/>
        <w:ind w:firstLine="699" w:firstLineChars="200"/>
        <w:jc w:val="center"/>
        <w:rPr>
          <w:rFonts w:hint="eastAsia" w:ascii="仿宋_GB2312" w:hAnsi="宋体" w:eastAsia="仿宋_GB2312" w:cs="宋体"/>
          <w:b/>
          <w:bCs/>
          <w:spacing w:val="14"/>
          <w:sz w:val="32"/>
          <w:szCs w:val="32"/>
        </w:rPr>
      </w:pPr>
    </w:p>
    <w:p w14:paraId="3F2705C5">
      <w:pPr>
        <w:tabs>
          <w:tab w:val="left" w:pos="1262"/>
        </w:tabs>
        <w:spacing w:line="520" w:lineRule="exact"/>
        <w:ind w:firstLine="699" w:firstLineChars="200"/>
        <w:jc w:val="center"/>
        <w:rPr>
          <w:rFonts w:hint="eastAsia" w:ascii="仿宋_GB2312" w:hAnsi="宋体" w:eastAsia="仿宋_GB2312" w:cs="宋体"/>
          <w:b/>
          <w:bCs/>
          <w:spacing w:val="14"/>
          <w:sz w:val="32"/>
          <w:szCs w:val="32"/>
        </w:rPr>
      </w:pPr>
    </w:p>
    <w:p w14:paraId="49A56D3C">
      <w:pPr>
        <w:tabs>
          <w:tab w:val="left" w:pos="1262"/>
        </w:tabs>
        <w:spacing w:line="520" w:lineRule="exact"/>
        <w:ind w:firstLine="699" w:firstLineChars="200"/>
        <w:jc w:val="center"/>
        <w:rPr>
          <w:rFonts w:hint="eastAsia" w:ascii="仿宋_GB2312" w:hAnsi="宋体" w:eastAsia="仿宋_GB2312" w:cs="宋体"/>
          <w:b/>
          <w:bCs/>
          <w:spacing w:val="14"/>
          <w:sz w:val="32"/>
          <w:szCs w:val="32"/>
        </w:rPr>
      </w:pPr>
    </w:p>
    <w:p w14:paraId="169A1F9A">
      <w:pPr>
        <w:tabs>
          <w:tab w:val="left" w:pos="1262"/>
        </w:tabs>
        <w:spacing w:line="520" w:lineRule="exact"/>
        <w:ind w:firstLine="699" w:firstLineChars="200"/>
        <w:jc w:val="center"/>
        <w:rPr>
          <w:rFonts w:hint="eastAsia" w:ascii="仿宋_GB2312" w:hAnsi="宋体" w:eastAsia="仿宋_GB2312" w:cs="宋体"/>
          <w:b/>
          <w:bCs/>
          <w:spacing w:val="14"/>
          <w:sz w:val="32"/>
          <w:szCs w:val="32"/>
        </w:rPr>
      </w:pPr>
    </w:p>
    <w:p w14:paraId="4D60AAF0">
      <w:pPr>
        <w:tabs>
          <w:tab w:val="left" w:pos="1262"/>
        </w:tabs>
        <w:spacing w:line="520" w:lineRule="exact"/>
        <w:ind w:firstLine="699" w:firstLineChars="200"/>
        <w:jc w:val="center"/>
        <w:rPr>
          <w:rFonts w:hint="eastAsia" w:ascii="仿宋_GB2312" w:hAnsi="宋体" w:eastAsia="仿宋_GB2312" w:cs="宋体"/>
          <w:b/>
          <w:bCs/>
          <w:spacing w:val="14"/>
          <w:sz w:val="32"/>
          <w:szCs w:val="32"/>
        </w:rPr>
      </w:pPr>
    </w:p>
    <w:p w14:paraId="202FEEAB">
      <w:pPr>
        <w:tabs>
          <w:tab w:val="left" w:pos="1262"/>
        </w:tabs>
        <w:spacing w:line="520" w:lineRule="exact"/>
        <w:ind w:firstLine="699" w:firstLineChars="200"/>
        <w:jc w:val="center"/>
        <w:rPr>
          <w:rFonts w:hint="eastAsia" w:ascii="仿宋_GB2312" w:hAnsi="宋体" w:eastAsia="仿宋_GB2312" w:cs="宋体"/>
          <w:b/>
          <w:bCs/>
          <w:spacing w:val="14"/>
          <w:sz w:val="32"/>
          <w:szCs w:val="32"/>
        </w:rPr>
      </w:pPr>
    </w:p>
    <w:p w14:paraId="181F7957">
      <w:pPr>
        <w:tabs>
          <w:tab w:val="left" w:pos="1262"/>
        </w:tabs>
        <w:spacing w:line="520" w:lineRule="exact"/>
        <w:ind w:firstLine="699" w:firstLineChars="200"/>
        <w:jc w:val="center"/>
        <w:rPr>
          <w:rFonts w:hint="eastAsia" w:ascii="仿宋_GB2312" w:hAnsi="宋体" w:eastAsia="仿宋_GB2312" w:cs="宋体"/>
          <w:b/>
          <w:bCs/>
          <w:spacing w:val="14"/>
          <w:sz w:val="32"/>
          <w:szCs w:val="32"/>
        </w:rPr>
      </w:pPr>
    </w:p>
    <w:p w14:paraId="03743AAF">
      <w:pPr>
        <w:tabs>
          <w:tab w:val="left" w:pos="1262"/>
        </w:tabs>
        <w:spacing w:line="520" w:lineRule="exact"/>
        <w:ind w:firstLine="699" w:firstLineChars="200"/>
        <w:jc w:val="center"/>
        <w:rPr>
          <w:rFonts w:hint="eastAsia" w:ascii="仿宋_GB2312" w:hAnsi="宋体" w:eastAsia="仿宋_GB2312" w:cs="宋体"/>
          <w:b/>
          <w:bCs/>
          <w:spacing w:val="14"/>
          <w:sz w:val="32"/>
          <w:szCs w:val="32"/>
        </w:rPr>
      </w:pPr>
    </w:p>
    <w:p w14:paraId="700AEE7A">
      <w:pPr>
        <w:tabs>
          <w:tab w:val="left" w:pos="1262"/>
        </w:tabs>
        <w:spacing w:line="520" w:lineRule="exact"/>
        <w:ind w:firstLine="699" w:firstLineChars="200"/>
        <w:jc w:val="center"/>
        <w:rPr>
          <w:rFonts w:hint="eastAsia" w:ascii="仿宋_GB2312" w:hAnsi="宋体" w:eastAsia="仿宋_GB2312" w:cs="宋体"/>
          <w:b/>
          <w:bCs/>
          <w:spacing w:val="14"/>
          <w:sz w:val="32"/>
          <w:szCs w:val="32"/>
        </w:rPr>
      </w:pPr>
    </w:p>
    <w:p w14:paraId="1C951BFE">
      <w:pPr>
        <w:tabs>
          <w:tab w:val="left" w:pos="1262"/>
        </w:tabs>
        <w:spacing w:line="520" w:lineRule="exact"/>
        <w:ind w:firstLine="699" w:firstLineChars="200"/>
        <w:jc w:val="center"/>
        <w:rPr>
          <w:rFonts w:hint="eastAsia" w:ascii="仿宋_GB2312" w:hAnsi="宋体" w:eastAsia="仿宋_GB2312" w:cs="宋体"/>
          <w:b/>
          <w:bCs/>
          <w:spacing w:val="14"/>
          <w:sz w:val="32"/>
          <w:szCs w:val="32"/>
        </w:rPr>
      </w:pPr>
    </w:p>
    <w:p w14:paraId="248DC6BC">
      <w:pPr>
        <w:tabs>
          <w:tab w:val="left" w:pos="1262"/>
        </w:tabs>
        <w:spacing w:line="520" w:lineRule="exact"/>
        <w:ind w:firstLine="699" w:firstLineChars="200"/>
        <w:jc w:val="center"/>
        <w:rPr>
          <w:rFonts w:hint="eastAsia" w:ascii="仿宋_GB2312" w:hAnsi="宋体" w:eastAsia="仿宋_GB2312" w:cs="宋体"/>
          <w:b/>
          <w:bCs/>
          <w:spacing w:val="14"/>
          <w:sz w:val="32"/>
          <w:szCs w:val="32"/>
        </w:rPr>
      </w:pPr>
    </w:p>
    <w:p w14:paraId="709F5C1E">
      <w:pPr>
        <w:pStyle w:val="26"/>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default" w:ascii="宋体" w:hAnsi="宋体" w:eastAsia="宋体" w:cs="宋体"/>
          <w:b/>
          <w:bCs/>
          <w:kern w:val="2"/>
          <w:sz w:val="44"/>
          <w:szCs w:val="44"/>
          <w:lang w:val="en-US" w:eastAsia="zh-CN" w:bidi="ar-SA"/>
        </w:rPr>
      </w:pPr>
      <w:r>
        <w:rPr>
          <w:rFonts w:hint="eastAsia" w:ascii="宋体" w:hAnsi="宋体" w:eastAsia="宋体" w:cs="宋体"/>
          <w:b/>
          <w:bCs/>
          <w:kern w:val="2"/>
          <w:sz w:val="44"/>
          <w:szCs w:val="44"/>
          <w:lang w:val="en-US" w:eastAsia="zh-CN" w:bidi="ar-SA"/>
        </w:rPr>
        <w:t>第</w:t>
      </w:r>
      <w:r>
        <w:rPr>
          <w:rFonts w:hint="eastAsia" w:ascii="宋体" w:hAnsi="宋体" w:cs="宋体"/>
          <w:b/>
          <w:bCs/>
          <w:kern w:val="2"/>
          <w:sz w:val="44"/>
          <w:szCs w:val="44"/>
          <w:lang w:val="en-US" w:eastAsia="zh-CN" w:bidi="ar-SA"/>
        </w:rPr>
        <w:t>四</w:t>
      </w:r>
      <w:r>
        <w:rPr>
          <w:rFonts w:hint="eastAsia" w:ascii="宋体" w:hAnsi="宋体" w:eastAsia="宋体" w:cs="宋体"/>
          <w:b/>
          <w:bCs/>
          <w:kern w:val="2"/>
          <w:sz w:val="44"/>
          <w:szCs w:val="44"/>
          <w:lang w:val="en-US" w:eastAsia="zh-CN" w:bidi="ar-SA"/>
        </w:rPr>
        <w:t xml:space="preserve">部分 </w:t>
      </w:r>
      <w:r>
        <w:rPr>
          <w:rFonts w:hint="eastAsia" w:ascii="宋体" w:hAnsi="宋体" w:cs="宋体"/>
          <w:b/>
          <w:bCs/>
          <w:kern w:val="2"/>
          <w:sz w:val="44"/>
          <w:szCs w:val="44"/>
          <w:lang w:val="en-US" w:eastAsia="zh-CN" w:bidi="ar-SA"/>
        </w:rPr>
        <w:t>报价文件格式</w:t>
      </w:r>
    </w:p>
    <w:p w14:paraId="577F9800">
      <w:pPr>
        <w:pStyle w:val="26"/>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left"/>
        <w:textAlignment w:val="auto"/>
        <w:rPr>
          <w:rFonts w:hint="eastAsia" w:ascii="宋体" w:hAnsi="宋体" w:eastAsia="宋体" w:cs="宋体"/>
          <w:b/>
          <w:bCs/>
          <w:kern w:val="2"/>
          <w:sz w:val="44"/>
          <w:szCs w:val="44"/>
          <w:lang w:val="en-US" w:eastAsia="zh-CN" w:bidi="ar-SA"/>
        </w:rPr>
      </w:pPr>
      <w:r>
        <w:rPr>
          <w:rStyle w:val="25"/>
          <w:rFonts w:hint="eastAsia" w:ascii="仿宋_GB2312" w:eastAsia="仿宋_GB2312"/>
          <w:sz w:val="30"/>
        </w:rPr>
        <w:t>附件</w:t>
      </w:r>
      <w:r>
        <w:rPr>
          <w:rStyle w:val="25"/>
          <w:rFonts w:hint="eastAsia" w:ascii="仿宋_GB2312" w:eastAsia="仿宋_GB2312"/>
          <w:sz w:val="30"/>
          <w:lang w:val="en-US"/>
        </w:rPr>
        <w:t>一</w:t>
      </w:r>
      <w:r>
        <w:rPr>
          <w:rStyle w:val="25"/>
          <w:rFonts w:hint="eastAsia" w:ascii="仿宋_GB2312" w:eastAsia="仿宋_GB2312"/>
          <w:sz w:val="30"/>
        </w:rPr>
        <w:t>：</w:t>
      </w:r>
    </w:p>
    <w:p w14:paraId="49FB27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52"/>
          <w:lang w:eastAsia="zh-CN"/>
        </w:rPr>
      </w:pPr>
    </w:p>
    <w:p w14:paraId="718350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52"/>
          <w:lang w:eastAsia="zh-CN"/>
        </w:rPr>
      </w:pPr>
      <w:r>
        <w:rPr>
          <w:rFonts w:hint="eastAsia" w:ascii="方正小标宋简体" w:hAnsi="方正小标宋简体" w:eastAsia="方正小标宋简体" w:cs="方正小标宋简体"/>
          <w:sz w:val="52"/>
          <w:lang w:eastAsia="zh-CN"/>
        </w:rPr>
        <w:t>杭州</w:t>
      </w:r>
      <w:r>
        <w:rPr>
          <w:rFonts w:hint="eastAsia" w:ascii="方正小标宋简体" w:hAnsi="方正小标宋简体" w:eastAsia="方正小标宋简体" w:cs="方正小标宋简体"/>
          <w:sz w:val="52"/>
          <w:lang w:val="en-US" w:eastAsia="zh-CN"/>
        </w:rPr>
        <w:t>出租汽车集团</w:t>
      </w:r>
      <w:r>
        <w:rPr>
          <w:rFonts w:hint="eastAsia" w:ascii="方正小标宋简体" w:hAnsi="方正小标宋简体" w:eastAsia="方正小标宋简体" w:cs="方正小标宋简体"/>
          <w:sz w:val="52"/>
          <w:lang w:eastAsia="zh-CN"/>
        </w:rPr>
        <w:t>有限公司</w:t>
      </w:r>
    </w:p>
    <w:p w14:paraId="08C578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52"/>
          <w:lang w:eastAsia="zh-CN"/>
        </w:rPr>
      </w:pPr>
      <w:r>
        <w:rPr>
          <w:rFonts w:hint="eastAsia" w:ascii="方正小标宋简体" w:hAnsi="方正小标宋简体" w:eastAsia="方正小标宋简体" w:cs="方正小标宋简体"/>
          <w:sz w:val="52"/>
          <w:lang w:val="en-US" w:eastAsia="zh-CN"/>
        </w:rPr>
        <w:t>空调维保维修</w:t>
      </w:r>
      <w:r>
        <w:rPr>
          <w:rFonts w:hint="eastAsia" w:ascii="方正小标宋简体" w:hAnsi="方正小标宋简体" w:eastAsia="方正小标宋简体" w:cs="方正小标宋简体"/>
          <w:sz w:val="52"/>
          <w:lang w:eastAsia="zh-CN"/>
        </w:rPr>
        <w:t>采购项目</w:t>
      </w:r>
    </w:p>
    <w:p w14:paraId="6367F126">
      <w:pPr>
        <w:spacing w:line="360" w:lineRule="auto"/>
        <w:jc w:val="center"/>
        <w:rPr>
          <w:rFonts w:hint="eastAsia" w:ascii="仿宋_GB2312" w:hAnsi="宋体" w:eastAsia="仿宋_GB2312"/>
          <w:sz w:val="36"/>
          <w:lang w:eastAsia="zh-CN"/>
        </w:rPr>
      </w:pPr>
      <w:r>
        <w:rPr>
          <w:rFonts w:hint="eastAsia" w:ascii="仿宋_GB2312" w:hAnsi="宋体" w:eastAsia="仿宋_GB2312"/>
          <w:sz w:val="36"/>
        </w:rPr>
        <w:t>采购编号：</w:t>
      </w:r>
      <w:r>
        <w:rPr>
          <w:rFonts w:hint="eastAsia" w:ascii="仿宋_GB2312" w:hAnsi="宋体" w:eastAsia="仿宋_GB2312"/>
          <w:sz w:val="36"/>
          <w:szCs w:val="36"/>
          <w:highlight w:val="none"/>
          <w:lang w:val="en-US" w:eastAsia="zh-CN"/>
        </w:rPr>
        <w:t>CT-CGYS【2025】944</w:t>
      </w:r>
    </w:p>
    <w:p w14:paraId="6C44F47D">
      <w:pPr>
        <w:jc w:val="center"/>
        <w:rPr>
          <w:rFonts w:ascii="仿宋_GB2312" w:hAnsi="宋体" w:eastAsia="仿宋_GB2312"/>
          <w:sz w:val="44"/>
        </w:rPr>
      </w:pPr>
    </w:p>
    <w:p w14:paraId="15ADD0E9">
      <w:pPr>
        <w:rPr>
          <w:rFonts w:ascii="仿宋_GB2312" w:hAnsi="宋体" w:eastAsia="仿宋_GB2312"/>
          <w:sz w:val="44"/>
        </w:rPr>
      </w:pPr>
    </w:p>
    <w:p w14:paraId="77866449">
      <w:pPr>
        <w:rPr>
          <w:rFonts w:ascii="仿宋_GB2312" w:eastAsia="仿宋_GB2312"/>
          <w:sz w:val="84"/>
        </w:rPr>
      </w:pPr>
    </w:p>
    <w:p w14:paraId="037A50FA">
      <w:pPr>
        <w:jc w:val="center"/>
        <w:rPr>
          <w:rFonts w:ascii="仿宋_GB2312" w:eastAsia="仿宋_GB2312"/>
          <w:sz w:val="84"/>
        </w:rPr>
      </w:pPr>
      <w:r>
        <w:rPr>
          <w:rFonts w:hint="eastAsia" w:ascii="仿宋_GB2312" w:eastAsia="仿宋_GB2312"/>
          <w:sz w:val="84"/>
        </w:rPr>
        <w:t>报价文件</w:t>
      </w:r>
    </w:p>
    <w:p w14:paraId="0B2B0B96">
      <w:pPr>
        <w:jc w:val="center"/>
        <w:rPr>
          <w:rFonts w:ascii="仿宋_GB2312" w:eastAsia="仿宋_GB2312"/>
        </w:rPr>
      </w:pPr>
    </w:p>
    <w:p w14:paraId="3FFB42F9">
      <w:pPr>
        <w:jc w:val="center"/>
        <w:rPr>
          <w:rFonts w:ascii="仿宋_GB2312" w:eastAsia="仿宋_GB2312"/>
        </w:rPr>
      </w:pPr>
    </w:p>
    <w:p w14:paraId="2409DB84">
      <w:pPr>
        <w:jc w:val="center"/>
        <w:rPr>
          <w:rFonts w:ascii="仿宋_GB2312" w:eastAsia="仿宋_GB2312"/>
        </w:rPr>
      </w:pPr>
    </w:p>
    <w:p w14:paraId="4C01D2EB">
      <w:pPr>
        <w:jc w:val="center"/>
        <w:rPr>
          <w:rFonts w:ascii="仿宋_GB2312" w:eastAsia="仿宋_GB2312"/>
        </w:rPr>
      </w:pPr>
    </w:p>
    <w:p w14:paraId="2D3C2960">
      <w:pPr>
        <w:pStyle w:val="7"/>
        <w:keepNext w:val="0"/>
        <w:keepLines w:val="0"/>
        <w:pageBreakBefore w:val="0"/>
        <w:widowControl w:val="0"/>
        <w:kinsoku/>
        <w:wordWrap/>
        <w:overflowPunct/>
        <w:topLinePunct w:val="0"/>
        <w:autoSpaceDE/>
        <w:autoSpaceDN/>
        <w:bidi w:val="0"/>
        <w:adjustRightInd/>
        <w:snapToGrid/>
        <w:spacing w:after="0"/>
        <w:ind w:left="0" w:leftChars="0" w:firstLine="1600" w:firstLineChars="500"/>
        <w:jc w:val="left"/>
        <w:textAlignment w:val="auto"/>
        <w:rPr>
          <w:rFonts w:hint="eastAsia" w:ascii="宋体" w:hAnsi="宋体" w:eastAsia="宋体" w:cs="宋体"/>
          <w:b w:val="0"/>
          <w:bCs/>
          <w:sz w:val="32"/>
          <w:szCs w:val="32"/>
          <w:lang w:eastAsia="zh-CN"/>
        </w:rPr>
      </w:pPr>
      <w:r>
        <w:rPr>
          <w:rFonts w:hint="eastAsia" w:ascii="宋体" w:hAnsi="宋体" w:eastAsia="宋体" w:cs="宋体"/>
          <w:b w:val="0"/>
          <w:bCs/>
          <w:sz w:val="32"/>
          <w:szCs w:val="32"/>
          <w:lang w:eastAsia="zh-CN"/>
        </w:rPr>
        <w:t>报价单位：</w:t>
      </w:r>
      <w:r>
        <w:rPr>
          <w:rFonts w:hint="eastAsia" w:ascii="宋体" w:hAnsi="宋体" w:eastAsia="宋体" w:cs="宋体"/>
          <w:b w:val="0"/>
          <w:bCs/>
          <w:sz w:val="32"/>
          <w:szCs w:val="32"/>
          <w:u w:val="single"/>
          <w:lang w:eastAsia="zh-CN"/>
        </w:rPr>
        <w:t xml:space="preserve">              （盖单位公章）</w:t>
      </w:r>
    </w:p>
    <w:p w14:paraId="4D399DE6">
      <w:pPr>
        <w:pStyle w:val="7"/>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1600" w:firstLineChars="500"/>
        <w:jc w:val="left"/>
        <w:textAlignment w:val="auto"/>
        <w:rPr>
          <w:rFonts w:hint="eastAsia" w:ascii="宋体" w:hAnsi="宋体" w:eastAsia="宋体" w:cs="宋体"/>
          <w:b w:val="0"/>
          <w:bCs/>
          <w:sz w:val="32"/>
          <w:szCs w:val="32"/>
          <w:lang w:eastAsia="zh-CN"/>
        </w:rPr>
      </w:pPr>
      <w:r>
        <w:rPr>
          <w:rFonts w:hint="eastAsia" w:ascii="宋体" w:hAnsi="宋体" w:eastAsia="宋体" w:cs="宋体"/>
          <w:b w:val="0"/>
          <w:bCs/>
          <w:sz w:val="32"/>
          <w:szCs w:val="32"/>
          <w:lang w:eastAsia="zh-CN"/>
        </w:rPr>
        <w:t>法定代表人</w:t>
      </w:r>
    </w:p>
    <w:p w14:paraId="55D99D1C">
      <w:pPr>
        <w:pStyle w:val="7"/>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1600" w:firstLineChars="500"/>
        <w:jc w:val="left"/>
        <w:textAlignment w:val="auto"/>
        <w:rPr>
          <w:rFonts w:hint="eastAsia" w:ascii="宋体" w:hAnsi="宋体" w:eastAsia="宋体" w:cs="宋体"/>
          <w:b w:val="0"/>
          <w:bCs/>
          <w:sz w:val="32"/>
          <w:szCs w:val="32"/>
          <w:u w:val="single"/>
          <w:lang w:eastAsia="zh-CN"/>
        </w:rPr>
      </w:pPr>
      <w:r>
        <w:rPr>
          <w:rFonts w:hint="eastAsia" w:ascii="宋体" w:hAnsi="宋体" w:eastAsia="宋体" w:cs="宋体"/>
          <w:b w:val="0"/>
          <w:bCs/>
          <w:sz w:val="32"/>
          <w:szCs w:val="32"/>
          <w:lang w:eastAsia="zh-CN"/>
        </w:rPr>
        <w:t>或其委托代理人：</w:t>
      </w:r>
      <w:r>
        <w:rPr>
          <w:rFonts w:hint="eastAsia" w:ascii="宋体" w:hAnsi="宋体" w:eastAsia="宋体" w:cs="宋体"/>
          <w:b w:val="0"/>
          <w:bCs/>
          <w:sz w:val="32"/>
          <w:szCs w:val="32"/>
          <w:u w:val="single"/>
          <w:lang w:eastAsia="zh-CN"/>
        </w:rPr>
        <w:t xml:space="preserve">  </w:t>
      </w:r>
      <w:r>
        <w:rPr>
          <w:rFonts w:hint="eastAsia" w:ascii="宋体" w:hAnsi="宋体" w:eastAsia="宋体" w:cs="宋体"/>
          <w:b w:val="0"/>
          <w:bCs/>
          <w:sz w:val="32"/>
          <w:szCs w:val="32"/>
          <w:u w:val="single"/>
          <w:lang w:val="en-US" w:eastAsia="zh-CN"/>
        </w:rPr>
        <w:t xml:space="preserve">      </w:t>
      </w:r>
      <w:r>
        <w:rPr>
          <w:rFonts w:hint="eastAsia" w:ascii="宋体" w:hAnsi="宋体" w:eastAsia="宋体" w:cs="宋体"/>
          <w:b w:val="0"/>
          <w:bCs/>
          <w:sz w:val="32"/>
          <w:szCs w:val="32"/>
          <w:u w:val="single"/>
          <w:lang w:eastAsia="zh-CN"/>
        </w:rPr>
        <w:t xml:space="preserve"> （签字或盖章）</w:t>
      </w:r>
    </w:p>
    <w:p w14:paraId="34F2E6EA">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jc w:val="left"/>
        <w:textAlignment w:val="auto"/>
        <w:rPr>
          <w:rFonts w:hint="eastAsia" w:ascii="宋体" w:hAnsi="宋体" w:eastAsia="宋体" w:cs="宋体"/>
          <w:b w:val="0"/>
          <w:bCs/>
          <w:sz w:val="32"/>
          <w:szCs w:val="32"/>
          <w:lang w:eastAsia="zh-CN"/>
        </w:rPr>
      </w:pPr>
    </w:p>
    <w:p w14:paraId="3F9E44A0">
      <w:pPr>
        <w:pStyle w:val="7"/>
        <w:keepNext w:val="0"/>
        <w:keepLines w:val="0"/>
        <w:pageBreakBefore w:val="0"/>
        <w:widowControl w:val="0"/>
        <w:kinsoku/>
        <w:wordWrap/>
        <w:overflowPunct/>
        <w:topLinePunct w:val="0"/>
        <w:autoSpaceDE/>
        <w:autoSpaceDN/>
        <w:bidi w:val="0"/>
        <w:adjustRightInd/>
        <w:snapToGrid/>
        <w:spacing w:after="0" w:line="240" w:lineRule="auto"/>
        <w:ind w:firstLine="1600" w:firstLineChars="500"/>
        <w:jc w:val="left"/>
        <w:textAlignment w:val="auto"/>
        <w:rPr>
          <w:rFonts w:hint="eastAsia" w:ascii="宋体" w:hAnsi="宋体" w:eastAsia="宋体" w:cs="宋体"/>
          <w:b w:val="0"/>
          <w:bCs/>
          <w:sz w:val="32"/>
          <w:szCs w:val="32"/>
          <w:u w:val="single"/>
          <w:lang w:eastAsia="zh-CN"/>
        </w:rPr>
      </w:pPr>
      <w:r>
        <w:rPr>
          <w:rFonts w:hint="eastAsia" w:ascii="宋体" w:hAnsi="宋体" w:eastAsia="宋体" w:cs="宋体"/>
          <w:b w:val="0"/>
          <w:bCs/>
          <w:sz w:val="32"/>
          <w:szCs w:val="32"/>
          <w:lang w:eastAsia="zh-CN"/>
        </w:rPr>
        <w:t>日</w:t>
      </w:r>
      <w:r>
        <w:rPr>
          <w:rFonts w:hint="eastAsia" w:ascii="宋体" w:hAnsi="宋体" w:eastAsia="宋体" w:cs="宋体"/>
          <w:b w:val="0"/>
          <w:bCs/>
          <w:sz w:val="32"/>
          <w:szCs w:val="32"/>
          <w:lang w:val="en-US" w:eastAsia="zh-CN"/>
        </w:rPr>
        <w:t xml:space="preserve">    </w:t>
      </w:r>
      <w:r>
        <w:rPr>
          <w:rFonts w:hint="eastAsia" w:ascii="宋体" w:hAnsi="宋体" w:eastAsia="宋体" w:cs="宋体"/>
          <w:b w:val="0"/>
          <w:bCs/>
          <w:sz w:val="32"/>
          <w:szCs w:val="32"/>
          <w:lang w:eastAsia="zh-CN"/>
        </w:rPr>
        <w:t>期：</w:t>
      </w:r>
      <w:r>
        <w:rPr>
          <w:rFonts w:hint="eastAsia" w:ascii="宋体" w:hAnsi="宋体" w:eastAsia="宋体" w:cs="宋体"/>
          <w:b w:val="0"/>
          <w:bCs/>
          <w:sz w:val="32"/>
          <w:szCs w:val="32"/>
          <w:u w:val="single"/>
          <w:lang w:eastAsia="zh-CN"/>
        </w:rPr>
        <w:t xml:space="preserve">      年 </w:t>
      </w:r>
      <w:r>
        <w:rPr>
          <w:rFonts w:hint="eastAsia" w:ascii="宋体" w:hAnsi="宋体" w:eastAsia="宋体" w:cs="宋体"/>
          <w:b w:val="0"/>
          <w:bCs/>
          <w:sz w:val="32"/>
          <w:szCs w:val="32"/>
          <w:u w:val="single"/>
          <w:lang w:val="en-US" w:eastAsia="zh-CN"/>
        </w:rPr>
        <w:t xml:space="preserve"> </w:t>
      </w:r>
      <w:r>
        <w:rPr>
          <w:rFonts w:hint="eastAsia" w:ascii="宋体" w:hAnsi="宋体" w:eastAsia="宋体" w:cs="宋体"/>
          <w:b w:val="0"/>
          <w:bCs/>
          <w:sz w:val="32"/>
          <w:szCs w:val="32"/>
          <w:u w:val="single"/>
          <w:lang w:eastAsia="zh-CN"/>
        </w:rPr>
        <w:t xml:space="preserve">   月 </w:t>
      </w:r>
      <w:r>
        <w:rPr>
          <w:rFonts w:hint="eastAsia" w:ascii="宋体" w:hAnsi="宋体" w:eastAsia="宋体" w:cs="宋体"/>
          <w:b w:val="0"/>
          <w:bCs/>
          <w:sz w:val="32"/>
          <w:szCs w:val="32"/>
          <w:u w:val="single"/>
          <w:lang w:val="en-US" w:eastAsia="zh-CN"/>
        </w:rPr>
        <w:t xml:space="preserve"> </w:t>
      </w:r>
      <w:r>
        <w:rPr>
          <w:rFonts w:hint="eastAsia" w:ascii="宋体" w:hAnsi="宋体" w:eastAsia="宋体" w:cs="宋体"/>
          <w:b w:val="0"/>
          <w:bCs/>
          <w:sz w:val="32"/>
          <w:szCs w:val="32"/>
          <w:u w:val="single"/>
          <w:lang w:eastAsia="zh-CN"/>
        </w:rPr>
        <w:t xml:space="preserve">   日</w:t>
      </w:r>
    </w:p>
    <w:p w14:paraId="1BC4A602">
      <w:pPr>
        <w:spacing w:line="480" w:lineRule="auto"/>
        <w:jc w:val="left"/>
        <w:rPr>
          <w:rStyle w:val="25"/>
          <w:rFonts w:ascii="仿宋_GB2312" w:eastAsia="仿宋_GB2312"/>
          <w:sz w:val="30"/>
        </w:rPr>
      </w:pPr>
      <w:r>
        <w:rPr>
          <w:rStyle w:val="25"/>
          <w:rFonts w:hint="eastAsia" w:ascii="仿宋_GB2312" w:eastAsia="仿宋_GB2312"/>
          <w:sz w:val="30"/>
        </w:rPr>
        <w:br w:type="page"/>
      </w:r>
      <w:r>
        <w:rPr>
          <w:rStyle w:val="25"/>
          <w:rFonts w:hint="eastAsia" w:ascii="仿宋_GB2312" w:eastAsia="仿宋_GB2312"/>
          <w:sz w:val="30"/>
        </w:rPr>
        <w:t>附件二：</w:t>
      </w:r>
    </w:p>
    <w:p w14:paraId="79EEE3EF">
      <w:pPr>
        <w:jc w:val="center"/>
        <w:rPr>
          <w:rFonts w:ascii="宋体" w:hAnsi="宋体"/>
          <w:b/>
          <w:spacing w:val="40"/>
          <w:sz w:val="36"/>
        </w:rPr>
      </w:pPr>
      <w:r>
        <w:rPr>
          <w:rFonts w:hint="eastAsia" w:ascii="宋体" w:hAnsi="宋体"/>
          <w:b/>
          <w:spacing w:val="40"/>
          <w:sz w:val="36"/>
        </w:rPr>
        <w:t>法定代表人授权书</w:t>
      </w:r>
    </w:p>
    <w:p w14:paraId="20921F68">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sz w:val="28"/>
          <w:szCs w:val="28"/>
        </w:rPr>
      </w:pPr>
      <w:r>
        <w:rPr>
          <w:rFonts w:hint="eastAsia" w:ascii="宋体" w:hAnsi="宋体"/>
          <w:sz w:val="28"/>
          <w:szCs w:val="28"/>
          <w:lang w:eastAsia="zh-CN"/>
        </w:rPr>
        <w:t>杭州</w:t>
      </w:r>
      <w:r>
        <w:rPr>
          <w:rFonts w:hint="eastAsia" w:ascii="宋体" w:hAnsi="宋体"/>
          <w:sz w:val="28"/>
          <w:szCs w:val="28"/>
          <w:lang w:val="en-US" w:eastAsia="zh-CN"/>
        </w:rPr>
        <w:t>出租汽车集团</w:t>
      </w:r>
      <w:r>
        <w:rPr>
          <w:rFonts w:hint="eastAsia" w:ascii="宋体" w:hAnsi="宋体"/>
          <w:sz w:val="28"/>
          <w:szCs w:val="28"/>
          <w:lang w:eastAsia="zh-CN"/>
        </w:rPr>
        <w:t>有限公司</w:t>
      </w:r>
      <w:r>
        <w:rPr>
          <w:rFonts w:hint="eastAsia" w:ascii="宋体" w:hAnsi="宋体"/>
          <w:sz w:val="28"/>
          <w:szCs w:val="28"/>
        </w:rPr>
        <w:t>：</w:t>
      </w:r>
    </w:p>
    <w:p w14:paraId="01659A2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宋体" w:hAnsi="宋体"/>
          <w:sz w:val="28"/>
          <w:szCs w:val="28"/>
        </w:rPr>
      </w:pPr>
      <w:r>
        <w:rPr>
          <w:rFonts w:hint="eastAsia" w:ascii="宋体" w:hAnsi="宋体"/>
          <w:sz w:val="28"/>
          <w:szCs w:val="28"/>
          <w:lang w:val="zh-CN"/>
        </w:rPr>
        <w:t>兹委派我公司</w:t>
      </w:r>
      <w:r>
        <w:rPr>
          <w:rFonts w:hint="eastAsia" w:ascii="宋体" w:hAnsi="宋体"/>
          <w:sz w:val="28"/>
          <w:szCs w:val="28"/>
          <w:u w:val="single"/>
          <w:lang w:val="zh-CN"/>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lang w:val="zh-CN"/>
        </w:rPr>
        <w:t xml:space="preserve">  </w:t>
      </w:r>
      <w:r>
        <w:rPr>
          <w:rFonts w:hint="eastAsia" w:ascii="宋体" w:hAnsi="宋体"/>
          <w:sz w:val="28"/>
          <w:szCs w:val="28"/>
          <w:lang w:val="zh-CN"/>
        </w:rPr>
        <w:t>先生/女士(其在本公司的职务是：</w:t>
      </w:r>
      <w:r>
        <w:rPr>
          <w:rFonts w:hint="eastAsia" w:ascii="宋体" w:hAnsi="宋体"/>
          <w:sz w:val="28"/>
          <w:szCs w:val="28"/>
          <w:u w:val="single"/>
          <w:lang w:val="zh-CN"/>
        </w:rPr>
        <w:t xml:space="preserve">         </w:t>
      </w:r>
      <w:r>
        <w:rPr>
          <w:rFonts w:hint="eastAsia" w:ascii="宋体" w:hAnsi="宋体"/>
          <w:sz w:val="28"/>
          <w:szCs w:val="28"/>
          <w:lang w:val="zh-CN"/>
        </w:rPr>
        <w:t xml:space="preserve"> ，联系电话：</w:t>
      </w:r>
      <w:r>
        <w:rPr>
          <w:rFonts w:hint="eastAsia" w:ascii="宋体" w:hAnsi="宋体"/>
          <w:sz w:val="28"/>
          <w:szCs w:val="28"/>
          <w:u w:val="single"/>
          <w:lang w:val="zh-CN"/>
        </w:rPr>
        <w:t xml:space="preserve">            )</w:t>
      </w:r>
      <w:r>
        <w:rPr>
          <w:rFonts w:hint="eastAsia" w:ascii="宋体" w:hAnsi="宋体"/>
          <w:sz w:val="28"/>
          <w:szCs w:val="28"/>
          <w:lang w:val="zh-CN"/>
        </w:rPr>
        <w:t>，代表我公司全权处理</w:t>
      </w:r>
      <w:r>
        <w:rPr>
          <w:rFonts w:hint="eastAsia" w:ascii="宋体" w:hAnsi="宋体"/>
          <w:sz w:val="28"/>
          <w:szCs w:val="28"/>
          <w:u w:val="single"/>
          <w:lang w:val="zh-CN"/>
        </w:rPr>
        <w:t>杭州</w:t>
      </w:r>
      <w:r>
        <w:rPr>
          <w:rFonts w:hint="eastAsia" w:ascii="宋体" w:hAnsi="宋体"/>
          <w:sz w:val="28"/>
          <w:szCs w:val="28"/>
          <w:u w:val="single"/>
          <w:lang w:val="en-US" w:eastAsia="zh-CN"/>
        </w:rPr>
        <w:t>出租汽车集团</w:t>
      </w:r>
      <w:r>
        <w:rPr>
          <w:rFonts w:hint="eastAsia" w:ascii="宋体" w:hAnsi="宋体"/>
          <w:sz w:val="28"/>
          <w:szCs w:val="28"/>
          <w:u w:val="single"/>
          <w:lang w:val="zh-CN"/>
        </w:rPr>
        <w:t>有限公司</w:t>
      </w:r>
      <w:r>
        <w:rPr>
          <w:rFonts w:hint="eastAsia" w:ascii="宋体" w:hAnsi="宋体"/>
          <w:sz w:val="28"/>
          <w:szCs w:val="28"/>
          <w:u w:val="single"/>
          <w:lang w:val="en-US" w:eastAsia="zh-CN"/>
        </w:rPr>
        <w:t>空调维保维修</w:t>
      </w:r>
      <w:r>
        <w:rPr>
          <w:rFonts w:hint="eastAsia" w:ascii="宋体" w:hAnsi="宋体"/>
          <w:sz w:val="28"/>
          <w:szCs w:val="28"/>
          <w:u w:val="single"/>
          <w:lang w:val="zh-CN"/>
        </w:rPr>
        <w:t>采购项目（采购编号：</w:t>
      </w:r>
      <w:r>
        <w:rPr>
          <w:rFonts w:hint="eastAsia" w:ascii="宋体" w:hAnsi="宋体"/>
          <w:sz w:val="28"/>
          <w:szCs w:val="28"/>
          <w:u w:val="single"/>
          <w:lang w:val="en-US" w:eastAsia="zh-CN"/>
        </w:rPr>
        <w:t>CT-CGYS【2025】944</w:t>
      </w:r>
      <w:r>
        <w:rPr>
          <w:rFonts w:hint="eastAsia" w:ascii="宋体" w:hAnsi="宋体"/>
          <w:sz w:val="28"/>
          <w:szCs w:val="28"/>
          <w:u w:val="single"/>
          <w:lang w:val="zh-CN"/>
        </w:rPr>
        <w:t>）</w:t>
      </w:r>
      <w:r>
        <w:rPr>
          <w:rFonts w:hint="eastAsia" w:ascii="宋体" w:hAnsi="宋体"/>
          <w:sz w:val="28"/>
          <w:szCs w:val="28"/>
          <w:lang w:val="zh-CN"/>
        </w:rPr>
        <w:t>报价的一切事项，若</w:t>
      </w:r>
      <w:r>
        <w:rPr>
          <w:rFonts w:hint="eastAsia" w:ascii="宋体" w:hAnsi="宋体"/>
          <w:sz w:val="28"/>
          <w:szCs w:val="28"/>
        </w:rPr>
        <w:t>成交</w:t>
      </w:r>
      <w:r>
        <w:rPr>
          <w:rFonts w:hint="eastAsia" w:ascii="宋体" w:hAnsi="宋体"/>
          <w:sz w:val="28"/>
          <w:szCs w:val="28"/>
          <w:lang w:val="zh-CN"/>
        </w:rPr>
        <w:t>则全权代表本公司签订相关合同，并负责处理合同履行等事宜。</w:t>
      </w:r>
    </w:p>
    <w:p w14:paraId="275B6AC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28"/>
          <w:szCs w:val="28"/>
          <w:lang w:val="zh-CN"/>
        </w:rPr>
      </w:pPr>
      <w:r>
        <w:rPr>
          <w:rFonts w:hint="eastAsia" w:ascii="宋体" w:hAnsi="宋体"/>
          <w:b/>
          <w:sz w:val="28"/>
          <w:szCs w:val="28"/>
          <w:lang w:val="zh-CN"/>
        </w:rPr>
        <w:t>本委托书有效期：</w:t>
      </w:r>
      <w:r>
        <w:rPr>
          <w:rFonts w:hint="eastAsia" w:ascii="宋体" w:hAnsi="宋体"/>
          <w:sz w:val="28"/>
          <w:szCs w:val="28"/>
          <w:lang w:val="zh-CN"/>
        </w:rPr>
        <w:t>自</w:t>
      </w:r>
      <w:r>
        <w:rPr>
          <w:rFonts w:hint="eastAsia" w:ascii="宋体" w:hAnsi="宋体"/>
          <w:sz w:val="28"/>
          <w:szCs w:val="28"/>
          <w:u w:val="single"/>
          <w:lang w:val="zh-CN"/>
        </w:rPr>
        <w:t xml:space="preserve">  </w:t>
      </w:r>
      <w:r>
        <w:rPr>
          <w:rFonts w:hint="eastAsia" w:ascii="宋体" w:hAnsi="宋体"/>
          <w:sz w:val="28"/>
          <w:szCs w:val="28"/>
          <w:u w:val="single"/>
        </w:rPr>
        <w:t xml:space="preserve"> </w:t>
      </w:r>
      <w:r>
        <w:rPr>
          <w:rFonts w:hint="eastAsia" w:ascii="宋体" w:hAnsi="宋体"/>
          <w:sz w:val="28"/>
          <w:szCs w:val="28"/>
          <w:u w:val="single"/>
          <w:lang w:val="zh-CN"/>
        </w:rPr>
        <w:t xml:space="preserve"> </w:t>
      </w:r>
      <w:r>
        <w:rPr>
          <w:rFonts w:hint="eastAsia" w:ascii="宋体" w:hAnsi="宋体"/>
          <w:sz w:val="28"/>
          <w:szCs w:val="28"/>
          <w:lang w:val="zh-CN"/>
        </w:rPr>
        <w:t>年</w:t>
      </w:r>
      <w:r>
        <w:rPr>
          <w:rFonts w:hint="eastAsia" w:ascii="宋体" w:hAnsi="宋体"/>
          <w:sz w:val="28"/>
          <w:szCs w:val="28"/>
          <w:u w:val="single"/>
          <w:lang w:val="zh-CN"/>
        </w:rPr>
        <w:t xml:space="preserve">   </w:t>
      </w:r>
      <w:r>
        <w:rPr>
          <w:rFonts w:hint="eastAsia" w:ascii="宋体" w:hAnsi="宋体"/>
          <w:sz w:val="28"/>
          <w:szCs w:val="28"/>
          <w:lang w:val="zh-CN"/>
        </w:rPr>
        <w:t>月</w:t>
      </w:r>
      <w:r>
        <w:rPr>
          <w:rFonts w:hint="eastAsia" w:ascii="宋体" w:hAnsi="宋体"/>
          <w:sz w:val="28"/>
          <w:szCs w:val="28"/>
          <w:u w:val="single"/>
          <w:lang w:val="zh-CN"/>
        </w:rPr>
        <w:t xml:space="preserve">   </w:t>
      </w:r>
      <w:r>
        <w:rPr>
          <w:rFonts w:hint="eastAsia" w:ascii="宋体" w:hAnsi="宋体"/>
          <w:sz w:val="28"/>
          <w:szCs w:val="28"/>
          <w:lang w:val="zh-CN"/>
        </w:rPr>
        <w:t>日起至</w:t>
      </w:r>
      <w:r>
        <w:rPr>
          <w:rFonts w:hint="eastAsia" w:ascii="宋体" w:hAnsi="宋体"/>
          <w:sz w:val="28"/>
          <w:szCs w:val="28"/>
          <w:u w:val="single"/>
          <w:lang w:val="zh-CN"/>
        </w:rPr>
        <w:t xml:space="preserve"> </w:t>
      </w:r>
      <w:r>
        <w:rPr>
          <w:rFonts w:hint="eastAsia" w:ascii="宋体" w:hAnsi="宋体"/>
          <w:sz w:val="28"/>
          <w:szCs w:val="28"/>
          <w:u w:val="single"/>
        </w:rPr>
        <w:t xml:space="preserve">  </w:t>
      </w:r>
      <w:r>
        <w:rPr>
          <w:rFonts w:hint="eastAsia" w:ascii="宋体" w:hAnsi="宋体"/>
          <w:sz w:val="28"/>
          <w:szCs w:val="28"/>
          <w:u w:val="single"/>
          <w:lang w:val="zh-CN"/>
        </w:rPr>
        <w:t xml:space="preserve">  </w:t>
      </w:r>
      <w:r>
        <w:rPr>
          <w:rFonts w:hint="eastAsia" w:ascii="宋体" w:hAnsi="宋体"/>
          <w:sz w:val="28"/>
          <w:szCs w:val="28"/>
          <w:lang w:val="zh-CN"/>
        </w:rPr>
        <w:t>年</w:t>
      </w:r>
      <w:r>
        <w:rPr>
          <w:rFonts w:hint="eastAsia" w:ascii="宋体" w:hAnsi="宋体"/>
          <w:sz w:val="28"/>
          <w:szCs w:val="28"/>
          <w:u w:val="single"/>
          <w:lang w:val="zh-CN"/>
        </w:rPr>
        <w:t xml:space="preserve">    </w:t>
      </w:r>
      <w:r>
        <w:rPr>
          <w:rFonts w:hint="eastAsia" w:ascii="宋体" w:hAnsi="宋体"/>
          <w:sz w:val="28"/>
          <w:szCs w:val="28"/>
          <w:lang w:val="zh-CN"/>
        </w:rPr>
        <w:t xml:space="preserve">月 </w:t>
      </w:r>
      <w:r>
        <w:rPr>
          <w:rFonts w:hint="eastAsia" w:ascii="宋体" w:hAnsi="宋体"/>
          <w:sz w:val="28"/>
          <w:szCs w:val="28"/>
          <w:u w:val="single"/>
          <w:lang w:val="zh-CN"/>
        </w:rPr>
        <w:t xml:space="preserve">    </w:t>
      </w:r>
      <w:r>
        <w:rPr>
          <w:rFonts w:hint="eastAsia" w:ascii="宋体" w:hAnsi="宋体"/>
          <w:sz w:val="28"/>
          <w:szCs w:val="28"/>
          <w:lang w:val="zh-CN"/>
        </w:rPr>
        <w:t>日止。</w:t>
      </w:r>
    </w:p>
    <w:p w14:paraId="6D59EE9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宋体" w:hAnsi="宋体"/>
          <w:sz w:val="28"/>
          <w:szCs w:val="28"/>
          <w:lang w:val="zh-CN"/>
        </w:rPr>
      </w:pPr>
      <w:r>
        <w:rPr>
          <w:rFonts w:hint="eastAsia" w:ascii="宋体" w:hAnsi="宋体"/>
          <w:sz w:val="28"/>
          <w:szCs w:val="28"/>
          <w:lang w:val="zh-CN"/>
        </w:rPr>
        <w:t>特此告知。</w:t>
      </w:r>
    </w:p>
    <w:p w14:paraId="2D842015">
      <w:pPr>
        <w:spacing w:afterLines="50"/>
        <w:rPr>
          <w:rFonts w:ascii="宋体" w:hAnsi="宋体"/>
          <w:sz w:val="28"/>
          <w:szCs w:val="28"/>
        </w:rPr>
      </w:pPr>
      <w:r>
        <w:rPr>
          <w:rFonts w:hint="eastAsia" w:ascii="宋体" w:hAnsi="宋体"/>
          <w:sz w:val="28"/>
          <w:szCs w:val="28"/>
          <w:lang w:val="zh-CN"/>
        </w:rPr>
        <w:t>报价</w:t>
      </w:r>
      <w:r>
        <w:rPr>
          <w:rFonts w:hint="eastAsia" w:ascii="宋体" w:hAnsi="宋体"/>
          <w:sz w:val="28"/>
          <w:szCs w:val="28"/>
        </w:rPr>
        <w:t>单位</w:t>
      </w:r>
      <w:r>
        <w:rPr>
          <w:rFonts w:hint="eastAsia" w:ascii="宋体" w:hAnsi="宋体"/>
          <w:sz w:val="28"/>
          <w:szCs w:val="28"/>
          <w:lang w:val="zh-CN"/>
        </w:rPr>
        <w:t xml:space="preserve"> (公章)：</w:t>
      </w:r>
      <w:r>
        <w:rPr>
          <w:rFonts w:hint="eastAsia" w:ascii="宋体" w:hAnsi="宋体"/>
          <w:sz w:val="28"/>
          <w:szCs w:val="28"/>
          <w:u w:val="single"/>
          <w:lang w:val="zh-CN"/>
        </w:rPr>
        <w:t xml:space="preserve">                 </w:t>
      </w:r>
    </w:p>
    <w:p w14:paraId="65BFF8BB">
      <w:pPr>
        <w:spacing w:afterLines="50"/>
        <w:rPr>
          <w:rFonts w:ascii="宋体" w:hAnsi="宋体"/>
          <w:sz w:val="28"/>
          <w:szCs w:val="28"/>
        </w:rPr>
      </w:pPr>
      <w:r>
        <w:rPr>
          <w:rFonts w:hint="eastAsia" w:ascii="宋体" w:hAnsi="宋体"/>
          <w:sz w:val="28"/>
          <w:szCs w:val="28"/>
          <w:lang w:val="zh-CN"/>
        </w:rPr>
        <w:t>法定代表人(签字或盖章)：</w:t>
      </w:r>
      <w:r>
        <w:rPr>
          <w:rFonts w:hint="eastAsia" w:ascii="宋体" w:hAnsi="宋体"/>
          <w:sz w:val="28"/>
          <w:szCs w:val="28"/>
          <w:u w:val="single"/>
          <w:lang w:val="zh-CN"/>
        </w:rPr>
        <w:t xml:space="preserve">                </w:t>
      </w:r>
    </w:p>
    <w:p w14:paraId="68D2A62E">
      <w:pPr>
        <w:spacing w:afterLines="50"/>
        <w:rPr>
          <w:rFonts w:ascii="宋体" w:hAnsi="宋体"/>
          <w:sz w:val="28"/>
          <w:szCs w:val="28"/>
          <w:u w:val="single"/>
        </w:rPr>
      </w:pPr>
      <w:r>
        <w:rPr>
          <w:rFonts w:hint="eastAsia" w:ascii="宋体" w:hAnsi="宋体"/>
          <w:sz w:val="28"/>
          <w:szCs w:val="28"/>
          <w:lang w:val="zh-CN"/>
        </w:rPr>
        <w:t>签发日期：</w:t>
      </w:r>
      <w:r>
        <w:rPr>
          <w:rFonts w:hint="eastAsia" w:ascii="宋体" w:hAnsi="宋体"/>
          <w:sz w:val="28"/>
          <w:szCs w:val="28"/>
          <w:u w:val="single"/>
        </w:rPr>
        <w:t xml:space="preserve">     </w:t>
      </w:r>
      <w:r>
        <w:rPr>
          <w:rFonts w:hint="eastAsia" w:ascii="宋体" w:hAnsi="宋体"/>
          <w:sz w:val="28"/>
          <w:szCs w:val="28"/>
          <w:lang w:val="zh-CN"/>
        </w:rPr>
        <w:t>年</w:t>
      </w: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lang w:val="zh-CN"/>
        </w:rPr>
        <w:t>月</w:t>
      </w:r>
      <w:r>
        <w:rPr>
          <w:rFonts w:hint="eastAsia" w:ascii="宋体" w:hAnsi="宋体"/>
          <w:sz w:val="28"/>
          <w:szCs w:val="28"/>
        </w:rPr>
        <w:t xml:space="preserve"> </w:t>
      </w:r>
      <w:r>
        <w:rPr>
          <w:rFonts w:hint="eastAsia" w:ascii="宋体" w:hAnsi="宋体"/>
          <w:sz w:val="28"/>
          <w:szCs w:val="28"/>
          <w:u w:val="single"/>
        </w:rPr>
        <w:tab/>
      </w:r>
      <w:r>
        <w:rPr>
          <w:rFonts w:hint="eastAsia" w:ascii="宋体" w:hAnsi="宋体"/>
          <w:sz w:val="28"/>
          <w:szCs w:val="28"/>
          <w:u w:val="single"/>
        </w:rPr>
        <w:t xml:space="preserve">  </w:t>
      </w:r>
      <w:r>
        <w:rPr>
          <w:rFonts w:hint="eastAsia" w:ascii="宋体" w:hAnsi="宋体"/>
          <w:sz w:val="28"/>
          <w:szCs w:val="28"/>
          <w:lang w:val="zh-CN"/>
        </w:rPr>
        <w:t>日</w:t>
      </w:r>
    </w:p>
    <w:p w14:paraId="57F6E68B">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28"/>
          <w:szCs w:val="28"/>
          <w:lang w:val="zh-CN"/>
        </w:rPr>
      </w:pPr>
      <w:r>
        <w:rPr>
          <w:rFonts w:hint="eastAsia" w:ascii="宋体" w:hAnsi="宋体"/>
          <w:sz w:val="28"/>
          <w:szCs w:val="28"/>
          <w:lang w:val="zh-CN"/>
        </w:rPr>
        <w:t>注：法定代表人参加报价的，可不提供法定代表人授权委托书，但需提供身份证复印件加盖公章。</w:t>
      </w:r>
    </w:p>
    <w:p w14:paraId="5FF0E273">
      <w:pPr>
        <w:rPr>
          <w:rFonts w:ascii="宋体" w:hAnsi="宋体"/>
          <w:b/>
          <w:sz w:val="28"/>
          <w:szCs w:val="28"/>
        </w:rPr>
      </w:pPr>
      <w:r>
        <w:rPr>
          <w:rFonts w:hint="eastAsia" w:ascii="宋体" w:hAnsi="宋体"/>
          <w:b/>
          <w:sz w:val="28"/>
          <w:szCs w:val="28"/>
        </w:rPr>
        <w:t>附：法定代表人及受委托人的身份证（复印件）</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46"/>
      </w:tblGrid>
      <w:tr w14:paraId="01313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1" w:hRule="atLeast"/>
          <w:jc w:val="center"/>
        </w:trPr>
        <w:tc>
          <w:tcPr>
            <w:tcW w:w="9046" w:type="dxa"/>
            <w:vAlign w:val="center"/>
          </w:tcPr>
          <w:p w14:paraId="78680CFF">
            <w:pPr>
              <w:spacing w:after="120"/>
              <w:jc w:val="center"/>
              <w:rPr>
                <w:rFonts w:hint="eastAsia" w:ascii="仿宋_GB2312" w:hAnsi="宋体" w:eastAsia="仿宋_GB2312"/>
                <w:b/>
                <w:bCs w:val="0"/>
                <w:color w:val="000000"/>
                <w:kern w:val="0"/>
                <w:sz w:val="28"/>
                <w:szCs w:val="28"/>
                <w:lang w:val="zh-CN"/>
              </w:rPr>
            </w:pPr>
            <w:r>
              <w:rPr>
                <w:rFonts w:hint="eastAsia" w:ascii="仿宋_GB2312" w:hAnsi="宋体" w:eastAsia="仿宋_GB2312" w:cs="宋体"/>
                <w:b/>
                <w:bCs w:val="0"/>
                <w:color w:val="000000"/>
                <w:kern w:val="0"/>
                <w:sz w:val="28"/>
                <w:szCs w:val="28"/>
              </w:rPr>
              <w:t>法定代表人</w:t>
            </w:r>
            <w:r>
              <w:rPr>
                <w:rFonts w:hint="eastAsia" w:ascii="仿宋_GB2312" w:hAnsi="宋体" w:eastAsia="仿宋_GB2312"/>
                <w:b/>
                <w:bCs w:val="0"/>
                <w:color w:val="000000"/>
                <w:kern w:val="0"/>
                <w:sz w:val="28"/>
                <w:szCs w:val="28"/>
                <w:lang w:val="zh-CN"/>
              </w:rPr>
              <w:t>正反两面</w:t>
            </w:r>
            <w:r>
              <w:rPr>
                <w:rFonts w:hint="eastAsia" w:ascii="仿宋_GB2312" w:hAnsi="宋体" w:eastAsia="仿宋_GB2312" w:cs="宋体"/>
                <w:b/>
                <w:bCs w:val="0"/>
                <w:color w:val="000000"/>
                <w:kern w:val="0"/>
                <w:sz w:val="28"/>
                <w:szCs w:val="28"/>
              </w:rPr>
              <w:t>身份证</w:t>
            </w:r>
            <w:r>
              <w:rPr>
                <w:rFonts w:hint="eastAsia" w:ascii="仿宋_GB2312" w:hAnsi="宋体" w:eastAsia="仿宋_GB2312"/>
                <w:b/>
                <w:bCs w:val="0"/>
                <w:color w:val="000000"/>
                <w:kern w:val="0"/>
                <w:sz w:val="28"/>
                <w:szCs w:val="28"/>
                <w:lang w:val="zh-CN"/>
              </w:rPr>
              <w:t>复印件</w:t>
            </w:r>
            <w:r>
              <w:rPr>
                <w:rFonts w:hint="eastAsia" w:ascii="仿宋_GB2312" w:hAnsi="宋体" w:eastAsia="仿宋_GB2312"/>
                <w:b/>
                <w:bCs w:val="0"/>
                <w:color w:val="000000"/>
                <w:kern w:val="0"/>
                <w:sz w:val="28"/>
                <w:szCs w:val="28"/>
                <w:lang w:val="en-US" w:eastAsia="zh-CN"/>
              </w:rPr>
              <w:t>和</w:t>
            </w:r>
            <w:r>
              <w:rPr>
                <w:rFonts w:hint="eastAsia" w:ascii="仿宋_GB2312" w:hAnsi="宋体" w:eastAsia="仿宋_GB2312" w:cs="宋体"/>
                <w:b/>
                <w:bCs w:val="0"/>
                <w:color w:val="000000"/>
                <w:kern w:val="0"/>
                <w:sz w:val="28"/>
                <w:szCs w:val="28"/>
              </w:rPr>
              <w:t>受委托人的</w:t>
            </w:r>
            <w:r>
              <w:rPr>
                <w:rFonts w:hint="eastAsia" w:ascii="仿宋_GB2312" w:hAnsi="宋体" w:eastAsia="仿宋_GB2312"/>
                <w:b/>
                <w:bCs w:val="0"/>
                <w:color w:val="000000"/>
                <w:kern w:val="0"/>
                <w:sz w:val="28"/>
                <w:szCs w:val="28"/>
                <w:lang w:val="zh-CN"/>
              </w:rPr>
              <w:t>正反两面身份证复印件</w:t>
            </w:r>
          </w:p>
          <w:p w14:paraId="7D84670D">
            <w:pPr>
              <w:spacing w:after="120"/>
              <w:jc w:val="center"/>
              <w:rPr>
                <w:rFonts w:hint="eastAsia" w:ascii="仿宋_GB2312" w:hAnsi="宋体" w:eastAsia="仿宋_GB2312"/>
                <w:b/>
                <w:bCs w:val="0"/>
                <w:color w:val="000000"/>
                <w:kern w:val="0"/>
                <w:sz w:val="28"/>
                <w:szCs w:val="28"/>
                <w:lang w:val="zh-CN"/>
              </w:rPr>
            </w:pPr>
          </w:p>
          <w:p w14:paraId="7D1D5E2B">
            <w:pPr>
              <w:jc w:val="center"/>
              <w:rPr>
                <w:rFonts w:ascii="宋体" w:hAnsi="宋体"/>
                <w:sz w:val="28"/>
                <w:szCs w:val="28"/>
                <w:lang w:val="zh-CN"/>
              </w:rPr>
            </w:pPr>
            <w:r>
              <w:rPr>
                <w:rFonts w:hint="eastAsia" w:ascii="仿宋_GB2312" w:hAnsi="宋体" w:eastAsia="仿宋_GB2312"/>
                <w:b/>
                <w:bCs w:val="0"/>
                <w:color w:val="000000"/>
                <w:kern w:val="0"/>
                <w:sz w:val="28"/>
                <w:szCs w:val="28"/>
                <w:lang w:val="zh-CN"/>
              </w:rPr>
              <w:t>（</w:t>
            </w:r>
            <w:r>
              <w:rPr>
                <w:rFonts w:hint="eastAsia" w:ascii="仿宋_GB2312" w:hAnsi="宋体" w:eastAsia="仿宋_GB2312"/>
                <w:b/>
                <w:bCs w:val="0"/>
                <w:color w:val="000000"/>
                <w:kern w:val="0"/>
                <w:sz w:val="28"/>
                <w:szCs w:val="28"/>
                <w:lang w:val="en-US" w:eastAsia="zh-CN"/>
              </w:rPr>
              <w:t>可另附</w:t>
            </w:r>
            <w:r>
              <w:rPr>
                <w:rFonts w:hint="eastAsia" w:ascii="仿宋_GB2312" w:hAnsi="宋体" w:eastAsia="仿宋_GB2312"/>
                <w:b/>
                <w:bCs w:val="0"/>
                <w:color w:val="000000"/>
                <w:kern w:val="0"/>
                <w:sz w:val="28"/>
                <w:szCs w:val="28"/>
                <w:lang w:val="zh-CN"/>
              </w:rPr>
              <w:t>）</w:t>
            </w:r>
          </w:p>
        </w:tc>
      </w:tr>
    </w:tbl>
    <w:p w14:paraId="781CC965">
      <w:pPr>
        <w:adjustRightInd w:val="0"/>
        <w:snapToGrid w:val="0"/>
        <w:spacing w:line="400" w:lineRule="exact"/>
        <w:jc w:val="left"/>
        <w:outlineLvl w:val="3"/>
        <w:rPr>
          <w:rStyle w:val="25"/>
          <w:rFonts w:hint="eastAsia" w:ascii="仿宋_GB2312" w:eastAsia="仿宋_GB2312"/>
          <w:sz w:val="30"/>
        </w:rPr>
      </w:pPr>
    </w:p>
    <w:p w14:paraId="0AAA1B06">
      <w:pPr>
        <w:adjustRightInd w:val="0"/>
        <w:snapToGrid w:val="0"/>
        <w:spacing w:line="400" w:lineRule="exact"/>
        <w:jc w:val="left"/>
        <w:outlineLvl w:val="3"/>
        <w:rPr>
          <w:rStyle w:val="25"/>
          <w:rFonts w:hint="eastAsia" w:ascii="仿宋_GB2312" w:eastAsia="仿宋_GB2312"/>
          <w:sz w:val="30"/>
        </w:rPr>
      </w:pPr>
      <w:r>
        <w:rPr>
          <w:rStyle w:val="25"/>
          <w:rFonts w:hint="eastAsia" w:ascii="仿宋_GB2312" w:eastAsia="仿宋_GB2312"/>
          <w:sz w:val="30"/>
        </w:rPr>
        <w:t>附件三：</w:t>
      </w:r>
    </w:p>
    <w:p w14:paraId="2F604573">
      <w:pPr>
        <w:adjustRightInd w:val="0"/>
        <w:snapToGrid w:val="0"/>
        <w:spacing w:line="400" w:lineRule="exact"/>
        <w:jc w:val="center"/>
        <w:outlineLvl w:val="3"/>
        <w:rPr>
          <w:rFonts w:hint="eastAsia" w:ascii="仿宋" w:hAnsi="仿宋" w:eastAsia="仿宋" w:cs="仿宋"/>
          <w:b/>
          <w:bCs w:val="0"/>
          <w:color w:val="000000"/>
          <w:sz w:val="30"/>
          <w:szCs w:val="30"/>
        </w:rPr>
      </w:pPr>
      <w:r>
        <w:rPr>
          <w:rFonts w:hint="eastAsia" w:ascii="仿宋" w:hAnsi="仿宋" w:eastAsia="仿宋" w:cs="仿宋"/>
          <w:b/>
          <w:bCs w:val="0"/>
          <w:color w:val="000000"/>
          <w:sz w:val="30"/>
          <w:szCs w:val="30"/>
        </w:rPr>
        <w:t>在中华人民共和国境内（不含港、澳、台地区）注册，具有独立法人资格/具有独立承担民事责任的能力（提供营业执照或者事业单位法人证书、社会团体法人登记证书、其他组织登记证明文件的副本复印件加盖公章）</w:t>
      </w:r>
    </w:p>
    <w:p w14:paraId="147C996E">
      <w:pPr>
        <w:adjustRightInd w:val="0"/>
        <w:snapToGrid w:val="0"/>
        <w:spacing w:line="400" w:lineRule="exact"/>
        <w:jc w:val="left"/>
        <w:outlineLvl w:val="3"/>
        <w:rPr>
          <w:rStyle w:val="25"/>
          <w:rFonts w:hint="eastAsia" w:ascii="仿宋_GB2312" w:eastAsia="仿宋_GB2312"/>
          <w:sz w:val="30"/>
        </w:rPr>
      </w:pPr>
    </w:p>
    <w:p w14:paraId="60F62092">
      <w:pPr>
        <w:adjustRightInd w:val="0"/>
        <w:snapToGrid w:val="0"/>
        <w:spacing w:line="400" w:lineRule="exact"/>
        <w:jc w:val="left"/>
        <w:outlineLvl w:val="3"/>
        <w:rPr>
          <w:rStyle w:val="25"/>
          <w:rFonts w:hint="eastAsia" w:ascii="仿宋_GB2312" w:eastAsia="仿宋_GB2312"/>
          <w:sz w:val="30"/>
        </w:rPr>
      </w:pPr>
    </w:p>
    <w:p w14:paraId="2B298AC0">
      <w:pPr>
        <w:adjustRightInd w:val="0"/>
        <w:snapToGrid w:val="0"/>
        <w:spacing w:line="400" w:lineRule="exact"/>
        <w:jc w:val="left"/>
        <w:outlineLvl w:val="3"/>
        <w:rPr>
          <w:rStyle w:val="25"/>
          <w:rFonts w:hint="eastAsia" w:ascii="仿宋_GB2312" w:eastAsia="仿宋_GB2312"/>
          <w:sz w:val="30"/>
        </w:rPr>
      </w:pPr>
    </w:p>
    <w:p w14:paraId="39FF4F52">
      <w:pPr>
        <w:adjustRightInd w:val="0"/>
        <w:snapToGrid w:val="0"/>
        <w:spacing w:line="400" w:lineRule="exact"/>
        <w:jc w:val="left"/>
        <w:outlineLvl w:val="3"/>
        <w:rPr>
          <w:rStyle w:val="25"/>
          <w:rFonts w:hint="eastAsia" w:ascii="仿宋_GB2312" w:eastAsia="仿宋_GB2312"/>
          <w:sz w:val="30"/>
        </w:rPr>
      </w:pPr>
    </w:p>
    <w:p w14:paraId="7BB8B470">
      <w:pPr>
        <w:adjustRightInd w:val="0"/>
        <w:snapToGrid w:val="0"/>
        <w:spacing w:line="400" w:lineRule="exact"/>
        <w:jc w:val="left"/>
        <w:outlineLvl w:val="3"/>
        <w:rPr>
          <w:rStyle w:val="25"/>
          <w:rFonts w:hint="eastAsia" w:ascii="仿宋_GB2312" w:eastAsia="仿宋_GB2312"/>
          <w:sz w:val="30"/>
        </w:rPr>
      </w:pPr>
    </w:p>
    <w:p w14:paraId="23730C37">
      <w:pPr>
        <w:adjustRightInd w:val="0"/>
        <w:snapToGrid w:val="0"/>
        <w:spacing w:line="400" w:lineRule="exact"/>
        <w:jc w:val="left"/>
        <w:outlineLvl w:val="3"/>
        <w:rPr>
          <w:rStyle w:val="25"/>
          <w:rFonts w:hint="eastAsia" w:ascii="仿宋_GB2312" w:eastAsia="仿宋_GB2312"/>
          <w:sz w:val="30"/>
        </w:rPr>
      </w:pPr>
    </w:p>
    <w:p w14:paraId="0EA2D2FB">
      <w:pPr>
        <w:adjustRightInd w:val="0"/>
        <w:snapToGrid w:val="0"/>
        <w:spacing w:line="400" w:lineRule="exact"/>
        <w:jc w:val="left"/>
        <w:outlineLvl w:val="3"/>
        <w:rPr>
          <w:rStyle w:val="25"/>
          <w:rFonts w:hint="eastAsia" w:ascii="仿宋_GB2312" w:eastAsia="仿宋_GB2312"/>
          <w:sz w:val="30"/>
        </w:rPr>
      </w:pPr>
    </w:p>
    <w:p w14:paraId="2E091FF2">
      <w:pPr>
        <w:adjustRightInd w:val="0"/>
        <w:snapToGrid w:val="0"/>
        <w:spacing w:line="400" w:lineRule="exact"/>
        <w:jc w:val="left"/>
        <w:outlineLvl w:val="3"/>
        <w:rPr>
          <w:rStyle w:val="25"/>
          <w:rFonts w:hint="eastAsia" w:ascii="仿宋_GB2312" w:eastAsia="仿宋_GB2312"/>
          <w:sz w:val="30"/>
        </w:rPr>
      </w:pPr>
    </w:p>
    <w:p w14:paraId="3392FD61">
      <w:pPr>
        <w:adjustRightInd w:val="0"/>
        <w:snapToGrid w:val="0"/>
        <w:spacing w:line="400" w:lineRule="exact"/>
        <w:jc w:val="left"/>
        <w:outlineLvl w:val="3"/>
        <w:rPr>
          <w:rStyle w:val="25"/>
          <w:rFonts w:hint="eastAsia" w:ascii="仿宋_GB2312" w:eastAsia="仿宋_GB2312"/>
          <w:sz w:val="30"/>
        </w:rPr>
      </w:pPr>
    </w:p>
    <w:p w14:paraId="71E923D5">
      <w:pPr>
        <w:adjustRightInd w:val="0"/>
        <w:snapToGrid w:val="0"/>
        <w:spacing w:line="400" w:lineRule="exact"/>
        <w:jc w:val="left"/>
        <w:outlineLvl w:val="3"/>
        <w:rPr>
          <w:rStyle w:val="25"/>
          <w:rFonts w:hint="eastAsia" w:ascii="仿宋_GB2312" w:eastAsia="仿宋_GB2312"/>
          <w:sz w:val="30"/>
        </w:rPr>
      </w:pPr>
    </w:p>
    <w:p w14:paraId="786525DC">
      <w:pPr>
        <w:adjustRightInd w:val="0"/>
        <w:snapToGrid w:val="0"/>
        <w:spacing w:line="400" w:lineRule="exact"/>
        <w:jc w:val="left"/>
        <w:outlineLvl w:val="3"/>
        <w:rPr>
          <w:rStyle w:val="25"/>
          <w:rFonts w:hint="eastAsia" w:ascii="仿宋_GB2312" w:eastAsia="仿宋_GB2312"/>
          <w:sz w:val="30"/>
        </w:rPr>
      </w:pPr>
    </w:p>
    <w:p w14:paraId="62159D61">
      <w:pPr>
        <w:adjustRightInd w:val="0"/>
        <w:snapToGrid w:val="0"/>
        <w:spacing w:line="400" w:lineRule="exact"/>
        <w:jc w:val="left"/>
        <w:outlineLvl w:val="3"/>
        <w:rPr>
          <w:rStyle w:val="25"/>
          <w:rFonts w:hint="eastAsia" w:ascii="仿宋_GB2312" w:eastAsia="仿宋_GB2312"/>
          <w:sz w:val="30"/>
        </w:rPr>
      </w:pPr>
    </w:p>
    <w:p w14:paraId="56D6D412">
      <w:pPr>
        <w:adjustRightInd w:val="0"/>
        <w:snapToGrid w:val="0"/>
        <w:spacing w:line="400" w:lineRule="exact"/>
        <w:jc w:val="left"/>
        <w:outlineLvl w:val="3"/>
        <w:rPr>
          <w:rStyle w:val="25"/>
          <w:rFonts w:hint="eastAsia" w:ascii="仿宋_GB2312" w:eastAsia="仿宋_GB2312"/>
          <w:sz w:val="30"/>
        </w:rPr>
      </w:pPr>
    </w:p>
    <w:p w14:paraId="4EAC2991">
      <w:pPr>
        <w:adjustRightInd w:val="0"/>
        <w:snapToGrid w:val="0"/>
        <w:spacing w:line="400" w:lineRule="exact"/>
        <w:jc w:val="left"/>
        <w:outlineLvl w:val="3"/>
        <w:rPr>
          <w:rStyle w:val="25"/>
          <w:rFonts w:hint="eastAsia" w:ascii="仿宋_GB2312" w:eastAsia="仿宋_GB2312"/>
          <w:sz w:val="30"/>
        </w:rPr>
      </w:pPr>
    </w:p>
    <w:p w14:paraId="11FE948C">
      <w:pPr>
        <w:adjustRightInd w:val="0"/>
        <w:snapToGrid w:val="0"/>
        <w:spacing w:line="400" w:lineRule="exact"/>
        <w:jc w:val="left"/>
        <w:outlineLvl w:val="3"/>
        <w:rPr>
          <w:rStyle w:val="25"/>
          <w:rFonts w:hint="eastAsia" w:ascii="仿宋_GB2312" w:eastAsia="仿宋_GB2312"/>
          <w:sz w:val="30"/>
        </w:rPr>
      </w:pPr>
    </w:p>
    <w:p w14:paraId="445A6D0C">
      <w:pPr>
        <w:adjustRightInd w:val="0"/>
        <w:snapToGrid w:val="0"/>
        <w:spacing w:line="400" w:lineRule="exact"/>
        <w:jc w:val="left"/>
        <w:outlineLvl w:val="3"/>
        <w:rPr>
          <w:rStyle w:val="25"/>
          <w:rFonts w:hint="eastAsia" w:ascii="仿宋_GB2312" w:eastAsia="仿宋_GB2312"/>
          <w:sz w:val="30"/>
        </w:rPr>
      </w:pPr>
    </w:p>
    <w:p w14:paraId="06B6FF55">
      <w:pPr>
        <w:adjustRightInd w:val="0"/>
        <w:snapToGrid w:val="0"/>
        <w:spacing w:line="400" w:lineRule="exact"/>
        <w:jc w:val="left"/>
        <w:outlineLvl w:val="3"/>
        <w:rPr>
          <w:rStyle w:val="25"/>
          <w:rFonts w:hint="eastAsia" w:ascii="仿宋_GB2312" w:eastAsia="仿宋_GB2312"/>
          <w:sz w:val="30"/>
        </w:rPr>
      </w:pPr>
    </w:p>
    <w:p w14:paraId="46A0ED72">
      <w:pPr>
        <w:adjustRightInd w:val="0"/>
        <w:snapToGrid w:val="0"/>
        <w:spacing w:line="400" w:lineRule="exact"/>
        <w:jc w:val="left"/>
        <w:outlineLvl w:val="3"/>
        <w:rPr>
          <w:rStyle w:val="25"/>
          <w:rFonts w:hint="eastAsia" w:ascii="仿宋_GB2312" w:eastAsia="仿宋_GB2312"/>
          <w:sz w:val="30"/>
        </w:rPr>
      </w:pPr>
    </w:p>
    <w:p w14:paraId="2DBDB11A">
      <w:pPr>
        <w:adjustRightInd w:val="0"/>
        <w:snapToGrid w:val="0"/>
        <w:spacing w:line="400" w:lineRule="exact"/>
        <w:jc w:val="left"/>
        <w:outlineLvl w:val="3"/>
        <w:rPr>
          <w:rStyle w:val="25"/>
          <w:rFonts w:hint="eastAsia" w:ascii="仿宋_GB2312" w:eastAsia="仿宋_GB2312"/>
          <w:sz w:val="30"/>
        </w:rPr>
      </w:pPr>
    </w:p>
    <w:p w14:paraId="5D196835">
      <w:pPr>
        <w:adjustRightInd w:val="0"/>
        <w:snapToGrid w:val="0"/>
        <w:spacing w:line="400" w:lineRule="exact"/>
        <w:jc w:val="left"/>
        <w:outlineLvl w:val="3"/>
        <w:rPr>
          <w:rStyle w:val="25"/>
          <w:rFonts w:hint="eastAsia" w:ascii="仿宋_GB2312" w:eastAsia="仿宋_GB2312"/>
          <w:sz w:val="30"/>
        </w:rPr>
      </w:pPr>
    </w:p>
    <w:p w14:paraId="2D44042D">
      <w:pPr>
        <w:adjustRightInd w:val="0"/>
        <w:snapToGrid w:val="0"/>
        <w:spacing w:line="400" w:lineRule="exact"/>
        <w:jc w:val="left"/>
        <w:outlineLvl w:val="3"/>
        <w:rPr>
          <w:rStyle w:val="25"/>
          <w:rFonts w:hint="eastAsia" w:ascii="仿宋_GB2312" w:eastAsia="仿宋_GB2312"/>
          <w:sz w:val="30"/>
        </w:rPr>
      </w:pPr>
    </w:p>
    <w:p w14:paraId="4C3F3D27">
      <w:pPr>
        <w:adjustRightInd w:val="0"/>
        <w:snapToGrid w:val="0"/>
        <w:spacing w:line="400" w:lineRule="exact"/>
        <w:jc w:val="left"/>
        <w:outlineLvl w:val="3"/>
        <w:rPr>
          <w:rStyle w:val="25"/>
          <w:rFonts w:hint="eastAsia" w:ascii="仿宋_GB2312" w:eastAsia="仿宋_GB2312"/>
          <w:sz w:val="30"/>
        </w:rPr>
      </w:pPr>
    </w:p>
    <w:p w14:paraId="4B059D1E">
      <w:pPr>
        <w:adjustRightInd w:val="0"/>
        <w:snapToGrid w:val="0"/>
        <w:spacing w:line="400" w:lineRule="exact"/>
        <w:jc w:val="left"/>
        <w:outlineLvl w:val="3"/>
        <w:rPr>
          <w:rStyle w:val="25"/>
          <w:rFonts w:hint="eastAsia" w:ascii="仿宋_GB2312" w:eastAsia="仿宋_GB2312"/>
          <w:sz w:val="30"/>
        </w:rPr>
      </w:pPr>
    </w:p>
    <w:p w14:paraId="7FE7AC83">
      <w:pPr>
        <w:adjustRightInd w:val="0"/>
        <w:snapToGrid w:val="0"/>
        <w:spacing w:line="400" w:lineRule="exact"/>
        <w:jc w:val="left"/>
        <w:outlineLvl w:val="3"/>
        <w:rPr>
          <w:rStyle w:val="25"/>
          <w:rFonts w:hint="eastAsia" w:ascii="仿宋_GB2312" w:eastAsia="仿宋_GB2312"/>
          <w:sz w:val="30"/>
        </w:rPr>
      </w:pPr>
    </w:p>
    <w:p w14:paraId="101CD845">
      <w:pPr>
        <w:adjustRightInd w:val="0"/>
        <w:snapToGrid w:val="0"/>
        <w:spacing w:line="400" w:lineRule="exact"/>
        <w:jc w:val="left"/>
        <w:outlineLvl w:val="3"/>
        <w:rPr>
          <w:rStyle w:val="25"/>
          <w:rFonts w:hint="eastAsia" w:ascii="仿宋_GB2312" w:eastAsia="仿宋_GB2312"/>
          <w:sz w:val="30"/>
        </w:rPr>
      </w:pPr>
    </w:p>
    <w:p w14:paraId="5C5CC6EC">
      <w:pPr>
        <w:adjustRightInd w:val="0"/>
        <w:snapToGrid w:val="0"/>
        <w:spacing w:line="400" w:lineRule="exact"/>
        <w:jc w:val="left"/>
        <w:outlineLvl w:val="3"/>
        <w:rPr>
          <w:rStyle w:val="25"/>
          <w:rFonts w:hint="eastAsia" w:ascii="仿宋_GB2312" w:eastAsia="仿宋_GB2312"/>
          <w:sz w:val="30"/>
        </w:rPr>
      </w:pPr>
    </w:p>
    <w:p w14:paraId="4B34A8AF">
      <w:pPr>
        <w:adjustRightInd w:val="0"/>
        <w:snapToGrid w:val="0"/>
        <w:spacing w:line="400" w:lineRule="exact"/>
        <w:jc w:val="left"/>
        <w:outlineLvl w:val="3"/>
        <w:rPr>
          <w:rStyle w:val="25"/>
          <w:rFonts w:hint="eastAsia" w:ascii="仿宋_GB2312" w:eastAsia="仿宋_GB2312"/>
          <w:sz w:val="30"/>
        </w:rPr>
      </w:pPr>
    </w:p>
    <w:p w14:paraId="2FF376FC">
      <w:pPr>
        <w:adjustRightInd w:val="0"/>
        <w:snapToGrid w:val="0"/>
        <w:spacing w:line="400" w:lineRule="exact"/>
        <w:jc w:val="left"/>
        <w:outlineLvl w:val="3"/>
        <w:rPr>
          <w:rStyle w:val="25"/>
          <w:rFonts w:hint="eastAsia" w:ascii="仿宋_GB2312" w:eastAsia="仿宋_GB2312"/>
          <w:sz w:val="30"/>
        </w:rPr>
      </w:pPr>
    </w:p>
    <w:p w14:paraId="75674576">
      <w:pPr>
        <w:adjustRightInd w:val="0"/>
        <w:snapToGrid w:val="0"/>
        <w:spacing w:line="400" w:lineRule="exact"/>
        <w:jc w:val="left"/>
        <w:outlineLvl w:val="3"/>
        <w:rPr>
          <w:rStyle w:val="25"/>
          <w:rFonts w:hint="eastAsia" w:ascii="仿宋_GB2312" w:eastAsia="仿宋_GB2312"/>
          <w:sz w:val="30"/>
        </w:rPr>
      </w:pPr>
    </w:p>
    <w:p w14:paraId="56C1C889">
      <w:pPr>
        <w:adjustRightInd w:val="0"/>
        <w:snapToGrid w:val="0"/>
        <w:spacing w:line="400" w:lineRule="exact"/>
        <w:jc w:val="left"/>
        <w:outlineLvl w:val="3"/>
        <w:rPr>
          <w:rStyle w:val="25"/>
          <w:rFonts w:hint="eastAsia" w:ascii="仿宋_GB2312" w:eastAsia="仿宋_GB2312"/>
          <w:sz w:val="30"/>
        </w:rPr>
      </w:pPr>
      <w:r>
        <w:rPr>
          <w:rStyle w:val="25"/>
          <w:rFonts w:hint="eastAsia" w:ascii="仿宋_GB2312" w:eastAsia="仿宋_GB2312"/>
          <w:sz w:val="30"/>
        </w:rPr>
        <w:t>附件</w:t>
      </w:r>
      <w:r>
        <w:rPr>
          <w:rStyle w:val="25"/>
          <w:rFonts w:hint="eastAsia" w:ascii="仿宋_GB2312" w:eastAsia="仿宋_GB2312"/>
          <w:sz w:val="30"/>
          <w:lang w:val="en-US"/>
        </w:rPr>
        <w:t>四</w:t>
      </w:r>
      <w:r>
        <w:rPr>
          <w:rStyle w:val="25"/>
          <w:rFonts w:hint="eastAsia" w:ascii="仿宋_GB2312" w:eastAsia="仿宋_GB2312"/>
          <w:sz w:val="30"/>
        </w:rPr>
        <w:t>：</w:t>
      </w:r>
    </w:p>
    <w:p w14:paraId="1459AA51">
      <w:pPr>
        <w:jc w:val="center"/>
        <w:rPr>
          <w:rFonts w:ascii="仿宋_GB2312" w:hAnsi="宋体" w:eastAsia="仿宋_GB2312"/>
          <w:b/>
          <w:sz w:val="36"/>
          <w:szCs w:val="36"/>
        </w:rPr>
      </w:pPr>
      <w:r>
        <w:rPr>
          <w:rFonts w:hint="eastAsia" w:ascii="仿宋_GB2312" w:hAnsi="宋体" w:eastAsia="仿宋_GB2312"/>
          <w:b/>
          <w:sz w:val="36"/>
          <w:szCs w:val="36"/>
        </w:rPr>
        <w:t>报价函</w:t>
      </w:r>
    </w:p>
    <w:p w14:paraId="2040B361">
      <w:pPr>
        <w:jc w:val="left"/>
        <w:rPr>
          <w:rFonts w:hint="eastAsia" w:ascii="仿宋" w:hAnsi="仿宋" w:eastAsia="仿宋" w:cs="仿宋"/>
          <w:b/>
          <w:bCs/>
          <w:sz w:val="28"/>
          <w:szCs w:val="28"/>
          <w:u w:val="single"/>
          <w:lang w:eastAsia="zh-CN"/>
        </w:rPr>
      </w:pPr>
      <w:r>
        <w:rPr>
          <w:rFonts w:hint="eastAsia" w:ascii="仿宋" w:hAnsi="仿宋" w:eastAsia="仿宋" w:cs="仿宋"/>
          <w:b/>
          <w:bCs/>
          <w:color w:val="auto"/>
          <w:sz w:val="28"/>
          <w:szCs w:val="28"/>
        </w:rPr>
        <w:t>项目名称：</w:t>
      </w:r>
      <w:r>
        <w:rPr>
          <w:rFonts w:hint="eastAsia" w:ascii="仿宋" w:hAnsi="仿宋" w:eastAsia="仿宋" w:cs="仿宋"/>
          <w:b/>
          <w:bCs/>
          <w:sz w:val="28"/>
          <w:szCs w:val="28"/>
          <w:u w:val="single"/>
          <w:lang w:eastAsia="zh-CN"/>
        </w:rPr>
        <w:t>杭州</w:t>
      </w:r>
      <w:r>
        <w:rPr>
          <w:rFonts w:hint="eastAsia" w:ascii="仿宋" w:hAnsi="仿宋" w:eastAsia="仿宋" w:cs="仿宋"/>
          <w:b/>
          <w:bCs/>
          <w:sz w:val="28"/>
          <w:szCs w:val="28"/>
          <w:u w:val="single"/>
          <w:lang w:val="en-US" w:eastAsia="zh-CN"/>
        </w:rPr>
        <w:t>出租汽车集团</w:t>
      </w:r>
      <w:r>
        <w:rPr>
          <w:rFonts w:hint="eastAsia" w:ascii="仿宋" w:hAnsi="仿宋" w:eastAsia="仿宋" w:cs="仿宋"/>
          <w:b/>
          <w:bCs/>
          <w:sz w:val="28"/>
          <w:szCs w:val="28"/>
          <w:u w:val="single"/>
          <w:lang w:eastAsia="zh-CN"/>
        </w:rPr>
        <w:t>有限公司</w:t>
      </w:r>
      <w:r>
        <w:rPr>
          <w:rFonts w:hint="eastAsia" w:ascii="仿宋" w:hAnsi="仿宋" w:eastAsia="仿宋" w:cs="仿宋"/>
          <w:b/>
          <w:bCs/>
          <w:sz w:val="28"/>
          <w:szCs w:val="28"/>
          <w:u w:val="single"/>
          <w:lang w:val="en-US" w:eastAsia="zh-CN"/>
        </w:rPr>
        <w:t>空调维保维修</w:t>
      </w:r>
      <w:r>
        <w:rPr>
          <w:rFonts w:hint="eastAsia" w:ascii="仿宋" w:hAnsi="仿宋" w:eastAsia="仿宋" w:cs="仿宋"/>
          <w:b/>
          <w:bCs/>
          <w:sz w:val="28"/>
          <w:szCs w:val="28"/>
          <w:u w:val="single"/>
          <w:lang w:eastAsia="zh-CN"/>
        </w:rPr>
        <w:t>采购项目</w:t>
      </w:r>
    </w:p>
    <w:p w14:paraId="201233FB">
      <w:pPr>
        <w:rPr>
          <w:rFonts w:hint="eastAsia" w:ascii="宋体" w:hAnsi="宋体"/>
          <w:sz w:val="28"/>
          <w:szCs w:val="28"/>
          <w:u w:val="single"/>
          <w:lang w:val="en-US" w:eastAsia="zh-CN"/>
        </w:rPr>
      </w:pPr>
      <w:r>
        <w:rPr>
          <w:rFonts w:hint="eastAsia" w:ascii="仿宋" w:hAnsi="仿宋" w:eastAsia="仿宋" w:cs="仿宋"/>
          <w:b/>
          <w:bCs/>
          <w:color w:val="auto"/>
          <w:sz w:val="28"/>
          <w:szCs w:val="28"/>
          <w:lang w:eastAsia="zh-CN"/>
        </w:rPr>
        <w:t>采购编号：</w:t>
      </w:r>
      <w:r>
        <w:rPr>
          <w:rFonts w:hint="eastAsia" w:ascii="宋体" w:hAnsi="宋体"/>
          <w:i w:val="0"/>
          <w:iCs w:val="0"/>
          <w:sz w:val="28"/>
          <w:szCs w:val="28"/>
          <w:u w:val="single"/>
          <w:lang w:val="en-US" w:eastAsia="zh-CN"/>
        </w:rPr>
        <w:t>CT-CGYS</w:t>
      </w:r>
      <w:r>
        <w:rPr>
          <w:rFonts w:hint="eastAsia" w:ascii="宋体" w:hAnsi="宋体"/>
          <w:sz w:val="28"/>
          <w:szCs w:val="28"/>
          <w:u w:val="single"/>
          <w:lang w:val="en-US" w:eastAsia="zh-CN"/>
        </w:rPr>
        <w:t>【2025】944</w:t>
      </w:r>
    </w:p>
    <w:p w14:paraId="011ABA58">
      <w:pPr>
        <w:rPr>
          <w:rFonts w:ascii="仿宋" w:hAnsi="仿宋" w:eastAsia="仿宋" w:cs="仿宋"/>
          <w:b/>
          <w:bCs/>
          <w:color w:val="auto"/>
          <w:sz w:val="28"/>
          <w:szCs w:val="28"/>
          <w:u w:val="single"/>
        </w:rPr>
      </w:pPr>
      <w:r>
        <w:rPr>
          <w:rFonts w:hint="eastAsia" w:ascii="仿宋" w:hAnsi="仿宋" w:eastAsia="仿宋" w:cs="仿宋"/>
          <w:b/>
          <w:bCs/>
          <w:color w:val="auto"/>
          <w:sz w:val="28"/>
          <w:szCs w:val="28"/>
        </w:rPr>
        <w:t>报价单位（盖章）：</w:t>
      </w:r>
      <w:r>
        <w:rPr>
          <w:rFonts w:hint="eastAsia" w:ascii="仿宋" w:hAnsi="仿宋" w:eastAsia="仿宋" w:cs="仿宋"/>
          <w:b/>
          <w:bCs/>
          <w:color w:val="auto"/>
          <w:sz w:val="28"/>
          <w:szCs w:val="28"/>
          <w:u w:val="single"/>
        </w:rPr>
        <w:t xml:space="preserve">                                 </w:t>
      </w:r>
    </w:p>
    <w:p w14:paraId="2379B254">
      <w:pPr>
        <w:rPr>
          <w:rFonts w:ascii="仿宋" w:hAnsi="仿宋" w:eastAsia="仿宋" w:cs="仿宋"/>
          <w:b/>
          <w:bCs/>
          <w:color w:val="auto"/>
          <w:sz w:val="28"/>
          <w:szCs w:val="28"/>
        </w:rPr>
      </w:pPr>
      <w:r>
        <w:rPr>
          <w:rFonts w:hint="eastAsia" w:ascii="仿宋" w:hAnsi="仿宋" w:eastAsia="仿宋" w:cs="仿宋"/>
          <w:b/>
          <w:bCs/>
          <w:color w:val="auto"/>
          <w:sz w:val="28"/>
          <w:szCs w:val="28"/>
        </w:rPr>
        <w:t>报价日期：</w:t>
      </w:r>
      <w:r>
        <w:rPr>
          <w:rFonts w:hint="eastAsia" w:ascii="仿宋" w:hAnsi="仿宋" w:eastAsia="仿宋" w:cs="仿宋"/>
          <w:b/>
          <w:bCs/>
          <w:color w:val="auto"/>
          <w:sz w:val="28"/>
          <w:szCs w:val="28"/>
          <w:u w:val="single"/>
        </w:rPr>
        <w:t xml:space="preserve">      </w:t>
      </w:r>
      <w:r>
        <w:rPr>
          <w:rFonts w:hint="eastAsia" w:ascii="仿宋" w:hAnsi="仿宋" w:eastAsia="仿宋" w:cs="仿宋"/>
          <w:b/>
          <w:bCs/>
          <w:color w:val="auto"/>
          <w:sz w:val="28"/>
          <w:szCs w:val="28"/>
        </w:rPr>
        <w:t>年</w:t>
      </w:r>
      <w:r>
        <w:rPr>
          <w:rFonts w:hint="eastAsia" w:ascii="仿宋" w:hAnsi="仿宋" w:eastAsia="仿宋" w:cs="仿宋"/>
          <w:b/>
          <w:bCs/>
          <w:color w:val="auto"/>
          <w:sz w:val="28"/>
          <w:szCs w:val="28"/>
          <w:u w:val="single"/>
        </w:rPr>
        <w:t xml:space="preserve">     </w:t>
      </w:r>
      <w:r>
        <w:rPr>
          <w:rFonts w:hint="eastAsia" w:ascii="仿宋" w:hAnsi="仿宋" w:eastAsia="仿宋" w:cs="仿宋"/>
          <w:b/>
          <w:bCs/>
          <w:color w:val="auto"/>
          <w:sz w:val="28"/>
          <w:szCs w:val="28"/>
        </w:rPr>
        <w:t>月</w:t>
      </w:r>
      <w:r>
        <w:rPr>
          <w:rFonts w:hint="eastAsia" w:ascii="仿宋" w:hAnsi="仿宋" w:eastAsia="仿宋" w:cs="仿宋"/>
          <w:b/>
          <w:bCs/>
          <w:color w:val="auto"/>
          <w:sz w:val="28"/>
          <w:szCs w:val="28"/>
          <w:u w:val="single"/>
        </w:rPr>
        <w:t xml:space="preserve">      </w:t>
      </w:r>
      <w:r>
        <w:rPr>
          <w:rFonts w:hint="eastAsia" w:ascii="仿宋" w:hAnsi="仿宋" w:eastAsia="仿宋" w:cs="仿宋"/>
          <w:b/>
          <w:bCs/>
          <w:color w:val="auto"/>
          <w:sz w:val="28"/>
          <w:szCs w:val="28"/>
        </w:rPr>
        <w:t>日</w:t>
      </w:r>
    </w:p>
    <w:p w14:paraId="10BE6643">
      <w:pPr>
        <w:rPr>
          <w:rFonts w:hint="eastAsia" w:ascii="仿宋" w:hAnsi="仿宋" w:eastAsia="仿宋" w:cs="仿宋"/>
          <w:b/>
          <w:bCs/>
          <w:color w:val="auto"/>
          <w:sz w:val="28"/>
          <w:szCs w:val="28"/>
          <w:u w:val="single"/>
        </w:rPr>
      </w:pPr>
      <w:r>
        <w:rPr>
          <w:rFonts w:hint="eastAsia" w:ascii="仿宋" w:hAnsi="仿宋" w:eastAsia="仿宋" w:cs="仿宋"/>
          <w:b/>
          <w:bCs/>
          <w:color w:val="auto"/>
          <w:sz w:val="28"/>
          <w:szCs w:val="28"/>
        </w:rPr>
        <w:t>联系人:</w:t>
      </w:r>
      <w:r>
        <w:rPr>
          <w:rFonts w:hint="eastAsia" w:ascii="仿宋" w:hAnsi="仿宋" w:eastAsia="仿宋" w:cs="仿宋"/>
          <w:b/>
          <w:bCs/>
          <w:color w:val="auto"/>
          <w:sz w:val="28"/>
          <w:szCs w:val="28"/>
          <w:u w:val="single"/>
        </w:rPr>
        <w:t xml:space="preserve">        </w:t>
      </w:r>
      <w:r>
        <w:rPr>
          <w:rFonts w:hint="eastAsia" w:ascii="仿宋" w:hAnsi="仿宋" w:eastAsia="仿宋" w:cs="仿宋"/>
          <w:b/>
          <w:bCs/>
          <w:color w:val="auto"/>
          <w:sz w:val="28"/>
          <w:szCs w:val="28"/>
          <w:u w:val="single"/>
          <w:lang w:val="en-US" w:eastAsia="zh-CN"/>
        </w:rPr>
        <w:t xml:space="preserve">   </w:t>
      </w:r>
      <w:r>
        <w:rPr>
          <w:rFonts w:hint="eastAsia" w:ascii="仿宋" w:hAnsi="仿宋" w:eastAsia="仿宋" w:cs="仿宋"/>
          <w:b/>
          <w:bCs/>
          <w:color w:val="auto"/>
          <w:sz w:val="28"/>
          <w:szCs w:val="28"/>
          <w:u w:val="single"/>
        </w:rPr>
        <w:t xml:space="preserve">    </w:t>
      </w:r>
      <w:r>
        <w:rPr>
          <w:rFonts w:hint="eastAsia" w:ascii="仿宋" w:hAnsi="仿宋" w:eastAsia="仿宋" w:cs="仿宋"/>
          <w:b/>
          <w:bCs/>
          <w:color w:val="auto"/>
          <w:sz w:val="28"/>
          <w:szCs w:val="28"/>
        </w:rPr>
        <w:t xml:space="preserve">      联系电话:</w:t>
      </w:r>
      <w:r>
        <w:rPr>
          <w:rFonts w:hint="eastAsia" w:ascii="仿宋" w:hAnsi="仿宋" w:eastAsia="仿宋" w:cs="仿宋"/>
          <w:b/>
          <w:bCs/>
          <w:color w:val="auto"/>
          <w:sz w:val="28"/>
          <w:szCs w:val="28"/>
          <w:u w:val="single"/>
        </w:rPr>
        <w:t xml:space="preserve">                </w:t>
      </w:r>
    </w:p>
    <w:tbl>
      <w:tblPr>
        <w:tblStyle w:val="16"/>
        <w:tblW w:w="9636" w:type="dxa"/>
        <w:tblInd w:w="66" w:type="dxa"/>
        <w:tblLayout w:type="fixed"/>
        <w:tblCellMar>
          <w:top w:w="0" w:type="dxa"/>
          <w:left w:w="0" w:type="dxa"/>
          <w:bottom w:w="0" w:type="dxa"/>
          <w:right w:w="0" w:type="dxa"/>
        </w:tblCellMar>
      </w:tblPr>
      <w:tblGrid>
        <w:gridCol w:w="1029"/>
        <w:gridCol w:w="1840"/>
        <w:gridCol w:w="2924"/>
        <w:gridCol w:w="744"/>
        <w:gridCol w:w="1555"/>
        <w:gridCol w:w="1544"/>
      </w:tblGrid>
      <w:tr w14:paraId="052202D7">
        <w:tblPrEx>
          <w:tblCellMar>
            <w:top w:w="0" w:type="dxa"/>
            <w:left w:w="0" w:type="dxa"/>
            <w:bottom w:w="0" w:type="dxa"/>
            <w:right w:w="0" w:type="dxa"/>
          </w:tblCellMar>
        </w:tblPrEx>
        <w:trPr>
          <w:trHeight w:val="273" w:hRule="atLeast"/>
        </w:trPr>
        <w:tc>
          <w:tcPr>
            <w:tcW w:w="1029"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45A00BB5">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项目名称</w:t>
            </w:r>
          </w:p>
        </w:tc>
        <w:tc>
          <w:tcPr>
            <w:tcW w:w="1840"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7B7CCCFD">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项目内容</w:t>
            </w:r>
          </w:p>
        </w:tc>
        <w:tc>
          <w:tcPr>
            <w:tcW w:w="2924"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3DC6C1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更换部件</w:t>
            </w:r>
          </w:p>
        </w:tc>
        <w:tc>
          <w:tcPr>
            <w:tcW w:w="744"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71CEC1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单位</w:t>
            </w:r>
          </w:p>
        </w:tc>
        <w:tc>
          <w:tcPr>
            <w:tcW w:w="3099" w:type="dxa"/>
            <w:gridSpan w:val="2"/>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62FF4B83">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报价</w:t>
            </w:r>
            <w:r>
              <w:rPr>
                <w:rFonts w:hint="eastAsia" w:ascii="宋体" w:hAnsi="宋体" w:cs="宋体"/>
                <w:i w:val="0"/>
                <w:color w:val="000000"/>
                <w:kern w:val="0"/>
                <w:sz w:val="22"/>
                <w:szCs w:val="22"/>
                <w:u w:val="none"/>
                <w:lang w:val="en-US" w:eastAsia="zh-CN" w:bidi="ar"/>
              </w:rPr>
              <w:t>（含税及人工费）/元</w:t>
            </w:r>
          </w:p>
        </w:tc>
      </w:tr>
      <w:tr w14:paraId="24EEB7D8">
        <w:tblPrEx>
          <w:tblCellMar>
            <w:top w:w="0" w:type="dxa"/>
            <w:left w:w="0" w:type="dxa"/>
            <w:bottom w:w="0" w:type="dxa"/>
            <w:right w:w="0" w:type="dxa"/>
          </w:tblCellMar>
        </w:tblPrEx>
        <w:trPr>
          <w:trHeight w:val="688" w:hRule="atLeast"/>
        </w:trPr>
        <w:tc>
          <w:tcPr>
            <w:tcW w:w="1029"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46438405">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p>
        </w:tc>
        <w:tc>
          <w:tcPr>
            <w:tcW w:w="1840"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3E70CC31">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p>
        </w:tc>
        <w:tc>
          <w:tcPr>
            <w:tcW w:w="2924"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015F4CA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744"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00EB36F6">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p>
        </w:tc>
        <w:tc>
          <w:tcPr>
            <w:tcW w:w="155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0599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挂机</w:t>
            </w:r>
          </w:p>
        </w:tc>
        <w:tc>
          <w:tcPr>
            <w:tcW w:w="1544"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009A3">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柜机</w:t>
            </w:r>
          </w:p>
        </w:tc>
      </w:tr>
      <w:tr w14:paraId="28C10AA1">
        <w:tblPrEx>
          <w:tblCellMar>
            <w:top w:w="0" w:type="dxa"/>
            <w:left w:w="0" w:type="dxa"/>
            <w:bottom w:w="0" w:type="dxa"/>
            <w:right w:w="0" w:type="dxa"/>
          </w:tblCellMar>
        </w:tblPrEx>
        <w:trPr>
          <w:trHeight w:val="328" w:hRule="atLeast"/>
        </w:trPr>
        <w:tc>
          <w:tcPr>
            <w:tcW w:w="10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705D72">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日常保养</w:t>
            </w:r>
          </w:p>
        </w:tc>
        <w:tc>
          <w:tcPr>
            <w:tcW w:w="1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FE3D2A">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清洗</w:t>
            </w:r>
          </w:p>
        </w:tc>
        <w:tc>
          <w:tcPr>
            <w:tcW w:w="29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CB0B20">
            <w:pPr>
              <w:keepNext w:val="0"/>
              <w:keepLines w:val="0"/>
              <w:widowControl/>
              <w:suppressLineNumbers w:val="0"/>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cs="宋体"/>
                <w:i w:val="0"/>
                <w:color w:val="000000" w:themeColor="text1"/>
                <w:kern w:val="0"/>
                <w:sz w:val="24"/>
                <w:szCs w:val="24"/>
                <w:u w:val="none"/>
                <w:lang w:val="en-US" w:eastAsia="zh-CN" w:bidi="ar"/>
                <w14:textFill>
                  <w14:solidFill>
                    <w14:schemeClr w14:val="tx1"/>
                  </w14:solidFill>
                </w14:textFill>
              </w:rPr>
              <w:t>集中</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清洗</w:t>
            </w:r>
            <w:r>
              <w:rPr>
                <w:rFonts w:hint="eastAsia" w:ascii="宋体" w:hAnsi="宋体" w:cs="宋体"/>
                <w:i w:val="0"/>
                <w:color w:val="000000" w:themeColor="text1"/>
                <w:kern w:val="0"/>
                <w:sz w:val="24"/>
                <w:szCs w:val="24"/>
                <w:u w:val="none"/>
                <w:lang w:val="en-US" w:eastAsia="zh-CN" w:bidi="ar"/>
                <w14:textFill>
                  <w14:solidFill>
                    <w14:schemeClr w14:val="tx1"/>
                  </w14:solidFill>
                </w14:textFill>
              </w:rPr>
              <w:t>（大于5台以上）</w:t>
            </w: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440192">
            <w:pPr>
              <w:keepNext w:val="0"/>
              <w:keepLines w:val="0"/>
              <w:widowControl/>
              <w:suppressLineNumbers w:val="0"/>
              <w:jc w:val="center"/>
              <w:textAlignment w:val="center"/>
              <w:rPr>
                <w:rFonts w:hint="default" w:ascii="宋体" w:hAnsi="宋体" w:eastAsia="宋体" w:cs="宋体"/>
                <w:i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color w:val="000000" w:themeColor="text1"/>
                <w:sz w:val="24"/>
                <w:szCs w:val="24"/>
                <w:u w:val="none"/>
                <w:lang w:val="en-US" w:eastAsia="zh-CN"/>
                <w14:textFill>
                  <w14:solidFill>
                    <w14:schemeClr w14:val="tx1"/>
                  </w14:solidFill>
                </w14:textFill>
              </w:rPr>
              <w:t>/</w:t>
            </w:r>
          </w:p>
        </w:tc>
        <w:tc>
          <w:tcPr>
            <w:tcW w:w="1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1060CB">
            <w:pPr>
              <w:keepNext w:val="0"/>
              <w:keepLines w:val="0"/>
              <w:widowControl/>
              <w:suppressLineNumbers w:val="0"/>
              <w:jc w:val="center"/>
              <w:textAlignment w:val="center"/>
              <w:rPr>
                <w:rFonts w:hint="default" w:ascii="宋体" w:hAnsi="宋体" w:eastAsia="宋体" w:cs="宋体"/>
                <w:i w:val="0"/>
                <w:color w:val="FF0000"/>
                <w:sz w:val="24"/>
                <w:szCs w:val="24"/>
                <w:u w:val="none"/>
                <w:lang w:val="en-US" w:eastAsia="zh-CN"/>
              </w:rPr>
            </w:pPr>
          </w:p>
        </w:tc>
        <w:tc>
          <w:tcPr>
            <w:tcW w:w="1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12FD49">
            <w:pPr>
              <w:keepNext w:val="0"/>
              <w:keepLines w:val="0"/>
              <w:widowControl/>
              <w:suppressLineNumbers w:val="0"/>
              <w:jc w:val="center"/>
              <w:textAlignment w:val="center"/>
              <w:rPr>
                <w:rFonts w:hint="default" w:ascii="宋体" w:hAnsi="宋体" w:eastAsia="宋体" w:cs="宋体"/>
                <w:i w:val="0"/>
                <w:color w:val="FF0000"/>
                <w:sz w:val="24"/>
                <w:szCs w:val="24"/>
                <w:u w:val="none"/>
                <w:lang w:val="en-US" w:eastAsia="zh-CN"/>
              </w:rPr>
            </w:pPr>
          </w:p>
        </w:tc>
      </w:tr>
      <w:tr w14:paraId="04E7585D">
        <w:tblPrEx>
          <w:tblCellMar>
            <w:top w:w="0" w:type="dxa"/>
            <w:left w:w="0" w:type="dxa"/>
            <w:bottom w:w="0" w:type="dxa"/>
            <w:right w:w="0" w:type="dxa"/>
          </w:tblCellMar>
        </w:tblPrEx>
        <w:trPr>
          <w:trHeight w:val="328" w:hRule="atLeast"/>
        </w:trPr>
        <w:tc>
          <w:tcPr>
            <w:tcW w:w="10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DD121D">
            <w:pPr>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故障维修</w:t>
            </w:r>
          </w:p>
        </w:tc>
        <w:tc>
          <w:tcPr>
            <w:tcW w:w="1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E1FD8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效果不佳</w:t>
            </w:r>
          </w:p>
        </w:tc>
        <w:tc>
          <w:tcPr>
            <w:tcW w:w="29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DC9B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检漏补加制冷剂</w:t>
            </w: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C0700C">
            <w:pPr>
              <w:keepNext w:val="0"/>
              <w:keepLines w:val="0"/>
              <w:widowControl/>
              <w:suppressLineNumbers w:val="0"/>
              <w:jc w:val="center"/>
              <w:textAlignment w:val="center"/>
              <w:rPr>
                <w:rFonts w:hint="default" w:ascii="宋体" w:hAnsi="宋体" w:eastAsia="宋体" w:cs="宋体"/>
                <w:i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color w:val="000000" w:themeColor="text1"/>
                <w:sz w:val="24"/>
                <w:szCs w:val="24"/>
                <w:u w:val="none"/>
                <w:lang w:val="en-US" w:eastAsia="zh-CN"/>
                <w14:textFill>
                  <w14:solidFill>
                    <w14:schemeClr w14:val="tx1"/>
                  </w14:solidFill>
                </w14:textFill>
              </w:rPr>
              <w:t>升</w:t>
            </w:r>
          </w:p>
        </w:tc>
        <w:tc>
          <w:tcPr>
            <w:tcW w:w="1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1AF89B">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p>
        </w:tc>
        <w:tc>
          <w:tcPr>
            <w:tcW w:w="1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A16C99">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p>
        </w:tc>
      </w:tr>
      <w:tr w14:paraId="4AE15386">
        <w:tblPrEx>
          <w:tblCellMar>
            <w:top w:w="0" w:type="dxa"/>
            <w:left w:w="0" w:type="dxa"/>
            <w:bottom w:w="0" w:type="dxa"/>
            <w:right w:w="0" w:type="dxa"/>
          </w:tblCellMar>
        </w:tblPrEx>
        <w:trPr>
          <w:trHeight w:val="328" w:hRule="atLeast"/>
        </w:trPr>
        <w:tc>
          <w:tcPr>
            <w:tcW w:w="10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CA8894">
            <w:pPr>
              <w:jc w:val="center"/>
              <w:rPr>
                <w:rFonts w:hint="eastAsia" w:ascii="宋体" w:hAnsi="宋体" w:eastAsia="宋体" w:cs="宋体"/>
                <w:i w:val="0"/>
                <w:color w:val="000000"/>
                <w:sz w:val="24"/>
                <w:szCs w:val="24"/>
                <w:u w:val="none"/>
              </w:rPr>
            </w:pPr>
          </w:p>
        </w:tc>
        <w:tc>
          <w:tcPr>
            <w:tcW w:w="1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744B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风速慢，启动过流</w:t>
            </w:r>
          </w:p>
        </w:tc>
        <w:tc>
          <w:tcPr>
            <w:tcW w:w="29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07392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更换风机/压机电容</w:t>
            </w: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192C65">
            <w:pPr>
              <w:keepNext w:val="0"/>
              <w:keepLines w:val="0"/>
              <w:widowControl/>
              <w:suppressLineNumbers w:val="0"/>
              <w:jc w:val="center"/>
              <w:textAlignment w:val="center"/>
              <w:rPr>
                <w:rFonts w:hint="default" w:ascii="宋体" w:hAnsi="宋体" w:eastAsia="宋体" w:cs="宋体"/>
                <w:i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color w:val="000000" w:themeColor="text1"/>
                <w:sz w:val="24"/>
                <w:szCs w:val="24"/>
                <w:u w:val="none"/>
                <w:lang w:val="en-US" w:eastAsia="zh-CN"/>
                <w14:textFill>
                  <w14:solidFill>
                    <w14:schemeClr w14:val="tx1"/>
                  </w14:solidFill>
                </w14:textFill>
              </w:rPr>
              <w:t>个</w:t>
            </w:r>
          </w:p>
        </w:tc>
        <w:tc>
          <w:tcPr>
            <w:tcW w:w="1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9257FA">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p>
        </w:tc>
        <w:tc>
          <w:tcPr>
            <w:tcW w:w="1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540AC1">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p>
        </w:tc>
      </w:tr>
      <w:tr w14:paraId="038FB63D">
        <w:tblPrEx>
          <w:tblCellMar>
            <w:top w:w="0" w:type="dxa"/>
            <w:left w:w="0" w:type="dxa"/>
            <w:bottom w:w="0" w:type="dxa"/>
            <w:right w:w="0" w:type="dxa"/>
          </w:tblCellMar>
        </w:tblPrEx>
        <w:trPr>
          <w:trHeight w:val="328" w:hRule="atLeast"/>
        </w:trPr>
        <w:tc>
          <w:tcPr>
            <w:tcW w:w="10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898ABF">
            <w:pPr>
              <w:jc w:val="center"/>
              <w:rPr>
                <w:rFonts w:hint="eastAsia" w:ascii="宋体" w:hAnsi="宋体" w:eastAsia="宋体" w:cs="宋体"/>
                <w:i w:val="0"/>
                <w:color w:val="000000"/>
                <w:sz w:val="24"/>
                <w:szCs w:val="24"/>
                <w:u w:val="none"/>
              </w:rPr>
            </w:pPr>
          </w:p>
        </w:tc>
        <w:tc>
          <w:tcPr>
            <w:tcW w:w="1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E0DC14">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电子配件</w:t>
            </w:r>
          </w:p>
        </w:tc>
        <w:tc>
          <w:tcPr>
            <w:tcW w:w="29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9E68D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内控电板遥控器，接收器</w:t>
            </w: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DA43A0">
            <w:pPr>
              <w:keepNext w:val="0"/>
              <w:keepLines w:val="0"/>
              <w:widowControl/>
              <w:suppressLineNumbers w:val="0"/>
              <w:jc w:val="center"/>
              <w:textAlignment w:val="center"/>
              <w:rPr>
                <w:rFonts w:hint="default" w:ascii="宋体" w:hAnsi="宋体" w:cs="宋体"/>
                <w:i w:val="0"/>
                <w:color w:val="000000" w:themeColor="text1"/>
                <w:sz w:val="24"/>
                <w:szCs w:val="24"/>
                <w:u w:val="none"/>
                <w:lang w:val="en-US" w:eastAsia="zh-CN"/>
                <w14:textFill>
                  <w14:solidFill>
                    <w14:schemeClr w14:val="tx1"/>
                  </w14:solidFill>
                </w14:textFill>
              </w:rPr>
            </w:pPr>
            <w:r>
              <w:rPr>
                <w:rFonts w:hint="eastAsia" w:ascii="宋体" w:hAnsi="宋体" w:cs="宋体"/>
                <w:i w:val="0"/>
                <w:color w:val="000000" w:themeColor="text1"/>
                <w:sz w:val="24"/>
                <w:szCs w:val="24"/>
                <w:u w:val="none"/>
                <w:lang w:val="en-US" w:eastAsia="zh-CN"/>
                <w14:textFill>
                  <w14:solidFill>
                    <w14:schemeClr w14:val="tx1"/>
                  </w14:solidFill>
                </w14:textFill>
              </w:rPr>
              <w:t>个</w:t>
            </w:r>
          </w:p>
        </w:tc>
        <w:tc>
          <w:tcPr>
            <w:tcW w:w="1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973B72">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p>
        </w:tc>
        <w:tc>
          <w:tcPr>
            <w:tcW w:w="1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A19FC3">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p>
        </w:tc>
      </w:tr>
      <w:tr w14:paraId="3BB7A94E">
        <w:tblPrEx>
          <w:tblCellMar>
            <w:top w:w="0" w:type="dxa"/>
            <w:left w:w="0" w:type="dxa"/>
            <w:bottom w:w="0" w:type="dxa"/>
            <w:right w:w="0" w:type="dxa"/>
          </w:tblCellMar>
        </w:tblPrEx>
        <w:trPr>
          <w:trHeight w:val="328" w:hRule="atLeast"/>
        </w:trPr>
        <w:tc>
          <w:tcPr>
            <w:tcW w:w="10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5A1777">
            <w:pPr>
              <w:jc w:val="center"/>
              <w:rPr>
                <w:rFonts w:hint="eastAsia" w:ascii="宋体" w:hAnsi="宋体" w:eastAsia="宋体" w:cs="宋体"/>
                <w:i w:val="0"/>
                <w:color w:val="000000"/>
                <w:sz w:val="24"/>
                <w:szCs w:val="24"/>
                <w:u w:val="none"/>
              </w:rPr>
            </w:pPr>
          </w:p>
        </w:tc>
        <w:tc>
          <w:tcPr>
            <w:tcW w:w="1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8AA37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压机更换</w:t>
            </w:r>
          </w:p>
        </w:tc>
        <w:tc>
          <w:tcPr>
            <w:tcW w:w="29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D7E49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1.5P</w:t>
            </w:r>
            <w:r>
              <w:rPr>
                <w:rFonts w:hint="eastAsia" w:ascii="宋体" w:hAnsi="宋体" w:cs="宋体"/>
                <w:i w:val="0"/>
                <w:color w:val="000000"/>
                <w:kern w:val="0"/>
                <w:sz w:val="24"/>
                <w:szCs w:val="24"/>
                <w:u w:val="none"/>
                <w:lang w:val="en-US" w:eastAsia="zh-CN" w:bidi="ar"/>
              </w:rPr>
              <w:t>压缩</w:t>
            </w:r>
            <w:bookmarkStart w:id="13" w:name="_GoBack"/>
            <w:bookmarkEnd w:id="13"/>
            <w:r>
              <w:rPr>
                <w:rFonts w:hint="eastAsia" w:ascii="宋体" w:hAnsi="宋体" w:cs="宋体"/>
                <w:i w:val="0"/>
                <w:color w:val="000000"/>
                <w:kern w:val="0"/>
                <w:sz w:val="24"/>
                <w:szCs w:val="24"/>
                <w:u w:val="none"/>
                <w:lang w:val="en-US" w:eastAsia="zh-CN" w:bidi="ar"/>
              </w:rPr>
              <w:t>机</w:t>
            </w:r>
            <w:r>
              <w:rPr>
                <w:rFonts w:hint="eastAsia" w:ascii="宋体" w:hAnsi="宋体" w:eastAsia="宋体" w:cs="宋体"/>
                <w:i w:val="0"/>
                <w:color w:val="000000"/>
                <w:kern w:val="0"/>
                <w:sz w:val="24"/>
                <w:szCs w:val="24"/>
                <w:u w:val="none"/>
                <w:lang w:val="en-US" w:eastAsia="zh-CN" w:bidi="ar"/>
              </w:rPr>
              <w:t>更换</w:t>
            </w: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573183">
            <w:pPr>
              <w:keepNext w:val="0"/>
              <w:keepLines w:val="0"/>
              <w:widowControl/>
              <w:suppressLineNumbers w:val="0"/>
              <w:jc w:val="center"/>
              <w:textAlignment w:val="center"/>
              <w:rPr>
                <w:rFonts w:hint="default" w:ascii="宋体" w:hAnsi="宋体" w:eastAsia="宋体" w:cs="宋体"/>
                <w:i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color w:val="000000" w:themeColor="text1"/>
                <w:sz w:val="24"/>
                <w:szCs w:val="24"/>
                <w:u w:val="none"/>
                <w:lang w:val="en-US" w:eastAsia="zh-CN"/>
                <w14:textFill>
                  <w14:solidFill>
                    <w14:schemeClr w14:val="tx1"/>
                  </w14:solidFill>
                </w14:textFill>
              </w:rPr>
              <w:t>个</w:t>
            </w:r>
          </w:p>
        </w:tc>
        <w:tc>
          <w:tcPr>
            <w:tcW w:w="1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14DDBC">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p>
        </w:tc>
        <w:tc>
          <w:tcPr>
            <w:tcW w:w="1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8019D5">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p>
        </w:tc>
      </w:tr>
      <w:tr w14:paraId="18C59B1B">
        <w:tblPrEx>
          <w:tblCellMar>
            <w:top w:w="0" w:type="dxa"/>
            <w:left w:w="0" w:type="dxa"/>
            <w:bottom w:w="0" w:type="dxa"/>
            <w:right w:w="0" w:type="dxa"/>
          </w:tblCellMar>
        </w:tblPrEx>
        <w:trPr>
          <w:trHeight w:val="328" w:hRule="atLeast"/>
        </w:trPr>
        <w:tc>
          <w:tcPr>
            <w:tcW w:w="10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2C0456">
            <w:pPr>
              <w:jc w:val="center"/>
              <w:rPr>
                <w:rFonts w:hint="eastAsia" w:ascii="宋体" w:hAnsi="宋体" w:eastAsia="宋体" w:cs="宋体"/>
                <w:i w:val="0"/>
                <w:color w:val="000000"/>
                <w:sz w:val="24"/>
                <w:szCs w:val="24"/>
                <w:u w:val="none"/>
              </w:rPr>
            </w:pPr>
          </w:p>
        </w:tc>
        <w:tc>
          <w:tcPr>
            <w:tcW w:w="1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D5DB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压机更换</w:t>
            </w:r>
          </w:p>
        </w:tc>
        <w:tc>
          <w:tcPr>
            <w:tcW w:w="29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C51989">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2p压缩机更换</w:t>
            </w: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B97808">
            <w:pPr>
              <w:keepNext w:val="0"/>
              <w:keepLines w:val="0"/>
              <w:widowControl/>
              <w:suppressLineNumbers w:val="0"/>
              <w:jc w:val="center"/>
              <w:textAlignment w:val="center"/>
              <w:rPr>
                <w:rFonts w:hint="default" w:ascii="宋体" w:hAnsi="宋体" w:eastAsia="宋体" w:cs="宋体"/>
                <w:i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color w:val="000000" w:themeColor="text1"/>
                <w:sz w:val="24"/>
                <w:szCs w:val="24"/>
                <w:u w:val="none"/>
                <w:lang w:val="en-US" w:eastAsia="zh-CN"/>
                <w14:textFill>
                  <w14:solidFill>
                    <w14:schemeClr w14:val="tx1"/>
                  </w14:solidFill>
                </w14:textFill>
              </w:rPr>
              <w:t>个</w:t>
            </w:r>
          </w:p>
        </w:tc>
        <w:tc>
          <w:tcPr>
            <w:tcW w:w="1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12B33B">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p>
        </w:tc>
        <w:tc>
          <w:tcPr>
            <w:tcW w:w="1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DE7C29">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p>
        </w:tc>
      </w:tr>
      <w:tr w14:paraId="0B9EAEB8">
        <w:tblPrEx>
          <w:tblCellMar>
            <w:top w:w="0" w:type="dxa"/>
            <w:left w:w="0" w:type="dxa"/>
            <w:bottom w:w="0" w:type="dxa"/>
            <w:right w:w="0" w:type="dxa"/>
          </w:tblCellMar>
        </w:tblPrEx>
        <w:trPr>
          <w:trHeight w:val="328" w:hRule="atLeast"/>
        </w:trPr>
        <w:tc>
          <w:tcPr>
            <w:tcW w:w="10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93DFCF">
            <w:pPr>
              <w:jc w:val="center"/>
              <w:rPr>
                <w:rFonts w:hint="eastAsia" w:ascii="宋体" w:hAnsi="宋体" w:eastAsia="宋体" w:cs="宋体"/>
                <w:i w:val="0"/>
                <w:color w:val="000000"/>
                <w:sz w:val="24"/>
                <w:szCs w:val="24"/>
                <w:u w:val="none"/>
              </w:rPr>
            </w:pPr>
          </w:p>
        </w:tc>
        <w:tc>
          <w:tcPr>
            <w:tcW w:w="1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E5264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压机更换</w:t>
            </w:r>
          </w:p>
        </w:tc>
        <w:tc>
          <w:tcPr>
            <w:tcW w:w="29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8FF685">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3p压缩机更换</w:t>
            </w: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3090C0">
            <w:pPr>
              <w:keepNext w:val="0"/>
              <w:keepLines w:val="0"/>
              <w:widowControl/>
              <w:suppressLineNumbers w:val="0"/>
              <w:tabs>
                <w:tab w:val="left" w:pos="501"/>
              </w:tabs>
              <w:jc w:val="center"/>
              <w:textAlignment w:val="center"/>
              <w:rPr>
                <w:rFonts w:hint="default" w:ascii="宋体" w:hAnsi="宋体" w:eastAsia="宋体" w:cs="宋体"/>
                <w:b w:val="0"/>
                <w:bCs w:val="0"/>
                <w:i w:val="0"/>
                <w:color w:val="000000" w:themeColor="text1"/>
                <w:sz w:val="24"/>
                <w:szCs w:val="24"/>
                <w:u w:val="none"/>
                <w:lang w:val="en-US" w:eastAsia="zh-CN"/>
                <w14:textFill>
                  <w14:solidFill>
                    <w14:schemeClr w14:val="tx1"/>
                  </w14:solidFill>
                </w14:textFill>
              </w:rPr>
            </w:pPr>
            <w:r>
              <w:rPr>
                <w:rFonts w:hint="eastAsia" w:ascii="宋体" w:hAnsi="宋体" w:cs="宋体"/>
                <w:b w:val="0"/>
                <w:bCs w:val="0"/>
                <w:i w:val="0"/>
                <w:color w:val="000000" w:themeColor="text1"/>
                <w:sz w:val="24"/>
                <w:szCs w:val="24"/>
                <w:u w:val="none"/>
                <w:lang w:val="en-US" w:eastAsia="zh-CN"/>
                <w14:textFill>
                  <w14:solidFill>
                    <w14:schemeClr w14:val="tx1"/>
                  </w14:solidFill>
                </w14:textFill>
              </w:rPr>
              <w:t>个</w:t>
            </w:r>
          </w:p>
        </w:tc>
        <w:tc>
          <w:tcPr>
            <w:tcW w:w="1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2FA11C">
            <w:pPr>
              <w:keepNext w:val="0"/>
              <w:keepLines w:val="0"/>
              <w:widowControl/>
              <w:suppressLineNumbers w:val="0"/>
              <w:jc w:val="center"/>
              <w:textAlignment w:val="center"/>
              <w:rPr>
                <w:rFonts w:hint="default" w:ascii="宋体" w:hAnsi="宋体" w:eastAsia="宋体" w:cs="宋体"/>
                <w:b w:val="0"/>
                <w:bCs w:val="0"/>
                <w:i w:val="0"/>
                <w:color w:val="000000"/>
                <w:sz w:val="24"/>
                <w:szCs w:val="24"/>
                <w:u w:val="none"/>
                <w:lang w:val="en-US" w:eastAsia="zh-CN"/>
              </w:rPr>
            </w:pPr>
          </w:p>
        </w:tc>
        <w:tc>
          <w:tcPr>
            <w:tcW w:w="1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485094">
            <w:pPr>
              <w:keepNext w:val="0"/>
              <w:keepLines w:val="0"/>
              <w:widowControl/>
              <w:suppressLineNumbers w:val="0"/>
              <w:jc w:val="center"/>
              <w:textAlignment w:val="center"/>
              <w:rPr>
                <w:rFonts w:hint="default" w:ascii="宋体" w:hAnsi="宋体" w:eastAsia="宋体" w:cs="宋体"/>
                <w:b w:val="0"/>
                <w:bCs w:val="0"/>
                <w:i w:val="0"/>
                <w:color w:val="000000"/>
                <w:sz w:val="24"/>
                <w:szCs w:val="24"/>
                <w:u w:val="none"/>
                <w:lang w:val="en-US" w:eastAsia="zh-CN"/>
              </w:rPr>
            </w:pPr>
          </w:p>
        </w:tc>
      </w:tr>
      <w:tr w14:paraId="7CA490EF">
        <w:tblPrEx>
          <w:tblCellMar>
            <w:top w:w="0" w:type="dxa"/>
            <w:left w:w="0" w:type="dxa"/>
            <w:bottom w:w="0" w:type="dxa"/>
            <w:right w:w="0" w:type="dxa"/>
          </w:tblCellMar>
        </w:tblPrEx>
        <w:trPr>
          <w:trHeight w:val="328" w:hRule="atLeast"/>
        </w:trPr>
        <w:tc>
          <w:tcPr>
            <w:tcW w:w="10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CF30CE">
            <w:pPr>
              <w:jc w:val="center"/>
              <w:rPr>
                <w:rFonts w:hint="eastAsia" w:ascii="宋体" w:hAnsi="宋体" w:eastAsia="宋体" w:cs="宋体"/>
                <w:i w:val="0"/>
                <w:color w:val="000000"/>
                <w:sz w:val="24"/>
                <w:szCs w:val="24"/>
                <w:u w:val="none"/>
              </w:rPr>
            </w:pPr>
          </w:p>
        </w:tc>
        <w:tc>
          <w:tcPr>
            <w:tcW w:w="1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24ACB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电板更换</w:t>
            </w:r>
          </w:p>
        </w:tc>
        <w:tc>
          <w:tcPr>
            <w:tcW w:w="29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9D54D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原机电板/改装电板</w:t>
            </w: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FC75D7">
            <w:pPr>
              <w:keepNext w:val="0"/>
              <w:keepLines w:val="0"/>
              <w:widowControl/>
              <w:suppressLineNumbers w:val="0"/>
              <w:tabs>
                <w:tab w:val="left" w:pos="763"/>
                <w:tab w:val="center" w:pos="949"/>
              </w:tabs>
              <w:jc w:val="center"/>
              <w:textAlignment w:val="center"/>
              <w:rPr>
                <w:rFonts w:hint="default" w:ascii="宋体" w:hAnsi="宋体" w:eastAsia="宋体" w:cs="宋体"/>
                <w:b w:val="0"/>
                <w:bCs w:val="0"/>
                <w:i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i w:val="0"/>
                <w:color w:val="000000" w:themeColor="text1"/>
                <w:sz w:val="24"/>
                <w:szCs w:val="24"/>
                <w:u w:val="none"/>
                <w:lang w:val="en-US" w:eastAsia="zh-CN"/>
                <w14:textFill>
                  <w14:solidFill>
                    <w14:schemeClr w14:val="tx1"/>
                  </w14:solidFill>
                </w14:textFill>
              </w:rPr>
              <w:t>块</w:t>
            </w:r>
          </w:p>
        </w:tc>
        <w:tc>
          <w:tcPr>
            <w:tcW w:w="1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CAC8FB">
            <w:pPr>
              <w:keepNext w:val="0"/>
              <w:keepLines w:val="0"/>
              <w:widowControl/>
              <w:suppressLineNumbers w:val="0"/>
              <w:jc w:val="center"/>
              <w:textAlignment w:val="center"/>
              <w:rPr>
                <w:rFonts w:hint="default" w:ascii="宋体" w:hAnsi="宋体" w:eastAsia="宋体" w:cs="宋体"/>
                <w:b w:val="0"/>
                <w:bCs w:val="0"/>
                <w:i w:val="0"/>
                <w:color w:val="000000"/>
                <w:sz w:val="24"/>
                <w:szCs w:val="24"/>
                <w:u w:val="none"/>
                <w:lang w:val="en-US" w:eastAsia="zh-CN"/>
              </w:rPr>
            </w:pPr>
          </w:p>
        </w:tc>
        <w:tc>
          <w:tcPr>
            <w:tcW w:w="1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082845">
            <w:pPr>
              <w:keepNext w:val="0"/>
              <w:keepLines w:val="0"/>
              <w:widowControl/>
              <w:suppressLineNumbers w:val="0"/>
              <w:jc w:val="center"/>
              <w:textAlignment w:val="center"/>
              <w:rPr>
                <w:rFonts w:hint="default" w:ascii="宋体" w:hAnsi="宋体" w:eastAsia="宋体" w:cs="宋体"/>
                <w:b w:val="0"/>
                <w:bCs w:val="0"/>
                <w:i w:val="0"/>
                <w:color w:val="000000"/>
                <w:sz w:val="24"/>
                <w:szCs w:val="24"/>
                <w:u w:val="none"/>
                <w:lang w:val="en-US" w:eastAsia="zh-CN"/>
              </w:rPr>
            </w:pPr>
          </w:p>
        </w:tc>
      </w:tr>
      <w:tr w14:paraId="60E7987B">
        <w:tblPrEx>
          <w:tblCellMar>
            <w:top w:w="0" w:type="dxa"/>
            <w:left w:w="0" w:type="dxa"/>
            <w:bottom w:w="0" w:type="dxa"/>
            <w:right w:w="0" w:type="dxa"/>
          </w:tblCellMar>
        </w:tblPrEx>
        <w:trPr>
          <w:trHeight w:val="632" w:hRule="atLeast"/>
        </w:trPr>
        <w:tc>
          <w:tcPr>
            <w:tcW w:w="10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F7965B">
            <w:pPr>
              <w:jc w:val="center"/>
              <w:rPr>
                <w:rFonts w:hint="eastAsia" w:ascii="宋体" w:hAnsi="宋体" w:eastAsia="宋体" w:cs="宋体"/>
                <w:i w:val="0"/>
                <w:color w:val="000000"/>
                <w:sz w:val="24"/>
                <w:szCs w:val="24"/>
                <w:u w:val="none"/>
              </w:rPr>
            </w:pPr>
          </w:p>
        </w:tc>
        <w:tc>
          <w:tcPr>
            <w:tcW w:w="1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9F196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管道开裂检漏</w:t>
            </w:r>
          </w:p>
        </w:tc>
        <w:tc>
          <w:tcPr>
            <w:tcW w:w="29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02C06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焊接，加全氟</w:t>
            </w: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430F6D">
            <w:pPr>
              <w:keepNext w:val="0"/>
              <w:keepLines w:val="0"/>
              <w:widowControl/>
              <w:suppressLineNumbers w:val="0"/>
              <w:jc w:val="center"/>
              <w:textAlignment w:val="center"/>
              <w:rPr>
                <w:rFonts w:hint="default" w:ascii="宋体" w:hAnsi="宋体" w:eastAsia="宋体" w:cs="宋体"/>
                <w:b w:val="0"/>
                <w:bCs w:val="0"/>
                <w:i w:val="0"/>
                <w:color w:val="000000" w:themeColor="text1"/>
                <w:sz w:val="24"/>
                <w:szCs w:val="24"/>
                <w:u w:val="none"/>
                <w:lang w:val="en-US" w:eastAsia="zh-CN"/>
                <w14:textFill>
                  <w14:solidFill>
                    <w14:schemeClr w14:val="tx1"/>
                  </w14:solidFill>
                </w14:textFill>
              </w:rPr>
            </w:pPr>
            <w:r>
              <w:rPr>
                <w:rFonts w:hint="eastAsia" w:ascii="宋体" w:hAnsi="宋体" w:cs="宋体"/>
                <w:b w:val="0"/>
                <w:bCs w:val="0"/>
                <w:i w:val="0"/>
                <w:color w:val="000000" w:themeColor="text1"/>
                <w:sz w:val="24"/>
                <w:szCs w:val="24"/>
                <w:u w:val="none"/>
                <w:lang w:val="en-US" w:eastAsia="zh-CN"/>
                <w14:textFill>
                  <w14:solidFill>
                    <w14:schemeClr w14:val="tx1"/>
                  </w14:solidFill>
                </w14:textFill>
              </w:rPr>
              <w:t>套</w:t>
            </w:r>
          </w:p>
        </w:tc>
        <w:tc>
          <w:tcPr>
            <w:tcW w:w="1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6DC0BC">
            <w:pPr>
              <w:jc w:val="center"/>
              <w:rPr>
                <w:rFonts w:hint="default" w:ascii="宋体" w:hAnsi="宋体" w:eastAsia="宋体" w:cs="宋体"/>
                <w:b w:val="0"/>
                <w:bCs w:val="0"/>
                <w:i w:val="0"/>
                <w:color w:val="000000"/>
                <w:sz w:val="24"/>
                <w:szCs w:val="24"/>
                <w:u w:val="none"/>
                <w:lang w:val="en-US" w:eastAsia="zh-CN"/>
              </w:rPr>
            </w:pPr>
          </w:p>
        </w:tc>
        <w:tc>
          <w:tcPr>
            <w:tcW w:w="1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7CADA7">
            <w:pPr>
              <w:jc w:val="center"/>
              <w:rPr>
                <w:rFonts w:hint="default" w:ascii="宋体" w:hAnsi="宋体" w:eastAsia="宋体" w:cs="宋体"/>
                <w:b w:val="0"/>
                <w:bCs w:val="0"/>
                <w:i w:val="0"/>
                <w:color w:val="000000"/>
                <w:sz w:val="24"/>
                <w:szCs w:val="24"/>
                <w:u w:val="none"/>
                <w:lang w:val="en-US" w:eastAsia="zh-CN"/>
              </w:rPr>
            </w:pPr>
          </w:p>
        </w:tc>
      </w:tr>
      <w:tr w14:paraId="0007DC85">
        <w:tblPrEx>
          <w:tblCellMar>
            <w:top w:w="0" w:type="dxa"/>
            <w:left w:w="0" w:type="dxa"/>
            <w:bottom w:w="0" w:type="dxa"/>
            <w:right w:w="0" w:type="dxa"/>
          </w:tblCellMar>
        </w:tblPrEx>
        <w:trPr>
          <w:trHeight w:val="338" w:hRule="atLeast"/>
        </w:trPr>
        <w:tc>
          <w:tcPr>
            <w:tcW w:w="10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5A526E">
            <w:pPr>
              <w:jc w:val="center"/>
              <w:rPr>
                <w:rFonts w:hint="eastAsia" w:ascii="宋体" w:hAnsi="宋体" w:eastAsia="宋体" w:cs="宋体"/>
                <w:i w:val="0"/>
                <w:color w:val="000000"/>
                <w:sz w:val="24"/>
                <w:szCs w:val="24"/>
                <w:u w:val="none"/>
              </w:rPr>
            </w:pPr>
          </w:p>
        </w:tc>
        <w:tc>
          <w:tcPr>
            <w:tcW w:w="1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947718">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单拆单装</w:t>
            </w:r>
          </w:p>
        </w:tc>
        <w:tc>
          <w:tcPr>
            <w:tcW w:w="29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A8C3E8">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搬运移机</w:t>
            </w: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03A759">
            <w:pPr>
              <w:keepNext w:val="0"/>
              <w:keepLines w:val="0"/>
              <w:widowControl/>
              <w:suppressLineNumbers w:val="0"/>
              <w:jc w:val="center"/>
              <w:textAlignment w:val="center"/>
              <w:rPr>
                <w:rFonts w:hint="eastAsia" w:ascii="宋体" w:hAnsi="宋体" w:eastAsia="宋体" w:cs="宋体"/>
                <w:b w:val="0"/>
                <w:bCs w:val="0"/>
                <w:i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i w:val="0"/>
                <w:color w:val="000000" w:themeColor="text1"/>
                <w:sz w:val="24"/>
                <w:szCs w:val="24"/>
                <w:u w:val="none"/>
                <w:lang w:val="en-US" w:eastAsia="zh-CN"/>
                <w14:textFill>
                  <w14:solidFill>
                    <w14:schemeClr w14:val="tx1"/>
                  </w14:solidFill>
                </w14:textFill>
              </w:rPr>
              <w:t>个</w:t>
            </w:r>
          </w:p>
        </w:tc>
        <w:tc>
          <w:tcPr>
            <w:tcW w:w="1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0975D4">
            <w:pPr>
              <w:jc w:val="center"/>
              <w:rPr>
                <w:rFonts w:hint="default" w:ascii="宋体" w:hAnsi="宋体" w:eastAsia="宋体" w:cs="宋体"/>
                <w:b w:val="0"/>
                <w:bCs w:val="0"/>
                <w:i w:val="0"/>
                <w:color w:val="000000"/>
                <w:sz w:val="24"/>
                <w:szCs w:val="24"/>
                <w:u w:val="none"/>
                <w:lang w:val="en-US" w:eastAsia="zh-CN"/>
              </w:rPr>
            </w:pPr>
          </w:p>
        </w:tc>
        <w:tc>
          <w:tcPr>
            <w:tcW w:w="1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59424D">
            <w:pPr>
              <w:jc w:val="center"/>
              <w:rPr>
                <w:rFonts w:hint="default" w:ascii="宋体" w:hAnsi="宋体" w:eastAsia="宋体" w:cs="宋体"/>
                <w:b w:val="0"/>
                <w:bCs w:val="0"/>
                <w:i w:val="0"/>
                <w:color w:val="000000"/>
                <w:sz w:val="24"/>
                <w:szCs w:val="24"/>
                <w:u w:val="none"/>
                <w:lang w:val="en-US" w:eastAsia="zh-CN"/>
              </w:rPr>
            </w:pPr>
          </w:p>
        </w:tc>
      </w:tr>
      <w:tr w14:paraId="0DE273E5">
        <w:tblPrEx>
          <w:tblCellMar>
            <w:top w:w="0" w:type="dxa"/>
            <w:left w:w="0" w:type="dxa"/>
            <w:bottom w:w="0" w:type="dxa"/>
            <w:right w:w="0" w:type="dxa"/>
          </w:tblCellMar>
        </w:tblPrEx>
        <w:trPr>
          <w:trHeight w:val="338" w:hRule="atLeast"/>
        </w:trPr>
        <w:tc>
          <w:tcPr>
            <w:tcW w:w="10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3F8E43">
            <w:pPr>
              <w:jc w:val="center"/>
              <w:rPr>
                <w:rFonts w:hint="eastAsia" w:ascii="宋体" w:hAnsi="宋体" w:eastAsia="宋体" w:cs="宋体"/>
                <w:i w:val="0"/>
                <w:color w:val="000000"/>
                <w:sz w:val="24"/>
                <w:szCs w:val="24"/>
                <w:u w:val="none"/>
              </w:rPr>
            </w:pPr>
          </w:p>
        </w:tc>
        <w:tc>
          <w:tcPr>
            <w:tcW w:w="1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7C5D6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安装配件</w:t>
            </w:r>
          </w:p>
        </w:tc>
        <w:tc>
          <w:tcPr>
            <w:tcW w:w="29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97BB74">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配管配线</w:t>
            </w:r>
            <w:r>
              <w:rPr>
                <w:rFonts w:hint="eastAsia" w:ascii="宋体" w:hAnsi="宋体" w:cs="宋体"/>
                <w:i w:val="0"/>
                <w:color w:val="000000"/>
                <w:kern w:val="0"/>
                <w:sz w:val="24"/>
                <w:szCs w:val="24"/>
                <w:u w:val="none"/>
                <w:lang w:val="en-US" w:eastAsia="zh-CN" w:bidi="ar"/>
              </w:rPr>
              <w:t>/米焊接，</w:t>
            </w:r>
            <w:r>
              <w:rPr>
                <w:rFonts w:hint="eastAsia" w:ascii="宋体" w:hAnsi="宋体" w:eastAsia="宋体" w:cs="宋体"/>
                <w:i w:val="0"/>
                <w:color w:val="000000"/>
                <w:kern w:val="0"/>
                <w:sz w:val="24"/>
                <w:szCs w:val="24"/>
                <w:u w:val="none"/>
                <w:lang w:val="en-US" w:eastAsia="zh-CN" w:bidi="ar"/>
              </w:rPr>
              <w:t>机架，挂板</w:t>
            </w:r>
            <w:r>
              <w:rPr>
                <w:rFonts w:hint="eastAsia" w:ascii="宋体" w:hAnsi="宋体" w:cs="宋体"/>
                <w:i w:val="0"/>
                <w:color w:val="000000"/>
                <w:kern w:val="0"/>
                <w:sz w:val="24"/>
                <w:szCs w:val="24"/>
                <w:u w:val="none"/>
                <w:lang w:val="en-US" w:eastAsia="zh-CN" w:bidi="ar"/>
              </w:rPr>
              <w:t>安装</w:t>
            </w: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2BF8B3">
            <w:pPr>
              <w:keepNext w:val="0"/>
              <w:keepLines w:val="0"/>
              <w:widowControl/>
              <w:suppressLineNumbers w:val="0"/>
              <w:jc w:val="center"/>
              <w:textAlignment w:val="center"/>
              <w:rPr>
                <w:rFonts w:hint="eastAsia" w:ascii="宋体" w:hAnsi="宋体" w:eastAsia="宋体" w:cs="宋体"/>
                <w:b w:val="0"/>
                <w:bCs w:val="0"/>
                <w:i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i w:val="0"/>
                <w:color w:val="000000" w:themeColor="text1"/>
                <w:sz w:val="24"/>
                <w:szCs w:val="24"/>
                <w:u w:val="none"/>
                <w:lang w:val="en-US" w:eastAsia="zh-CN"/>
                <w14:textFill>
                  <w14:solidFill>
                    <w14:schemeClr w14:val="tx1"/>
                  </w14:solidFill>
                </w14:textFill>
              </w:rPr>
              <w:t>个</w:t>
            </w:r>
          </w:p>
        </w:tc>
        <w:tc>
          <w:tcPr>
            <w:tcW w:w="1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54062D">
            <w:pPr>
              <w:jc w:val="center"/>
              <w:rPr>
                <w:rFonts w:hint="default" w:ascii="宋体" w:hAnsi="宋体" w:eastAsia="宋体" w:cs="宋体"/>
                <w:b w:val="0"/>
                <w:bCs w:val="0"/>
                <w:i w:val="0"/>
                <w:color w:val="000000"/>
                <w:sz w:val="24"/>
                <w:szCs w:val="24"/>
                <w:u w:val="none"/>
                <w:lang w:val="en-US" w:eastAsia="zh-CN"/>
              </w:rPr>
            </w:pPr>
          </w:p>
        </w:tc>
        <w:tc>
          <w:tcPr>
            <w:tcW w:w="15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E34F61">
            <w:pPr>
              <w:jc w:val="center"/>
              <w:rPr>
                <w:rFonts w:hint="default" w:ascii="宋体" w:hAnsi="宋体" w:eastAsia="宋体" w:cs="宋体"/>
                <w:b w:val="0"/>
                <w:bCs w:val="0"/>
                <w:i w:val="0"/>
                <w:color w:val="000000"/>
                <w:sz w:val="24"/>
                <w:szCs w:val="24"/>
                <w:u w:val="none"/>
                <w:lang w:val="en-US" w:eastAsia="zh-CN"/>
              </w:rPr>
            </w:pPr>
          </w:p>
        </w:tc>
      </w:tr>
      <w:tr w14:paraId="038BE041">
        <w:tblPrEx>
          <w:tblCellMar>
            <w:top w:w="0" w:type="dxa"/>
            <w:left w:w="0" w:type="dxa"/>
            <w:bottom w:w="0" w:type="dxa"/>
            <w:right w:w="0" w:type="dxa"/>
          </w:tblCellMar>
        </w:tblPrEx>
        <w:trPr>
          <w:trHeight w:val="338" w:hRule="atLeast"/>
        </w:trPr>
        <w:tc>
          <w:tcPr>
            <w:tcW w:w="653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01201D">
            <w:pPr>
              <w:keepNext w:val="0"/>
              <w:keepLines w:val="0"/>
              <w:widowControl/>
              <w:suppressLineNumbers w:val="0"/>
              <w:jc w:val="center"/>
              <w:textAlignment w:val="center"/>
              <w:rPr>
                <w:rFonts w:hint="eastAsia" w:ascii="宋体" w:hAnsi="宋体" w:eastAsia="宋体" w:cs="宋体"/>
                <w:b w:val="0"/>
                <w:bCs w:val="0"/>
                <w:i w:val="0"/>
                <w:color w:val="000000" w:themeColor="text1"/>
                <w:sz w:val="24"/>
                <w:szCs w:val="24"/>
                <w:u w:val="none"/>
                <w:lang w:val="en-US" w:eastAsia="zh-CN"/>
                <w14:textFill>
                  <w14:solidFill>
                    <w14:schemeClr w14:val="tx1"/>
                  </w14:solidFill>
                </w14:textFill>
              </w:rPr>
            </w:pPr>
            <w:r>
              <w:rPr>
                <w:rFonts w:hint="eastAsia" w:ascii="宋体" w:hAnsi="宋体" w:cs="宋体"/>
                <w:i w:val="0"/>
                <w:color w:val="000000"/>
                <w:sz w:val="24"/>
                <w:szCs w:val="24"/>
                <w:u w:val="none"/>
                <w:lang w:eastAsia="zh-CN"/>
              </w:rPr>
              <w:t>报价合计（小写）：</w:t>
            </w:r>
          </w:p>
        </w:tc>
        <w:tc>
          <w:tcPr>
            <w:tcW w:w="309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514168">
            <w:pPr>
              <w:jc w:val="center"/>
              <w:rPr>
                <w:rFonts w:hint="default" w:ascii="宋体" w:hAnsi="宋体" w:eastAsia="宋体" w:cs="宋体"/>
                <w:b w:val="0"/>
                <w:bCs w:val="0"/>
                <w:i w:val="0"/>
                <w:color w:val="000000"/>
                <w:sz w:val="24"/>
                <w:szCs w:val="24"/>
                <w:u w:val="none"/>
                <w:lang w:val="en-US" w:eastAsia="zh-CN"/>
              </w:rPr>
            </w:pPr>
          </w:p>
        </w:tc>
      </w:tr>
      <w:tr w14:paraId="629C1FBC">
        <w:tblPrEx>
          <w:tblCellMar>
            <w:top w:w="0" w:type="dxa"/>
            <w:left w:w="0" w:type="dxa"/>
            <w:bottom w:w="0" w:type="dxa"/>
            <w:right w:w="0" w:type="dxa"/>
          </w:tblCellMar>
        </w:tblPrEx>
        <w:trPr>
          <w:trHeight w:val="338" w:hRule="atLeast"/>
        </w:trPr>
        <w:tc>
          <w:tcPr>
            <w:tcW w:w="6537"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7EEB6C">
            <w:pPr>
              <w:keepNext w:val="0"/>
              <w:keepLines w:val="0"/>
              <w:widowControl/>
              <w:suppressLineNumbers w:val="0"/>
              <w:jc w:val="center"/>
              <w:textAlignment w:val="center"/>
              <w:rPr>
                <w:rFonts w:hint="eastAsia" w:ascii="宋体" w:hAnsi="宋体" w:cs="宋体"/>
                <w:i w:val="0"/>
                <w:color w:val="000000"/>
                <w:sz w:val="24"/>
                <w:szCs w:val="24"/>
                <w:u w:val="none"/>
                <w:lang w:eastAsia="zh-CN"/>
              </w:rPr>
            </w:pPr>
            <w:r>
              <w:rPr>
                <w:rFonts w:hint="eastAsia" w:ascii="宋体" w:hAnsi="宋体" w:cs="宋体"/>
                <w:i w:val="0"/>
                <w:color w:val="000000"/>
                <w:sz w:val="24"/>
                <w:szCs w:val="24"/>
                <w:u w:val="none"/>
                <w:lang w:eastAsia="zh-CN"/>
              </w:rPr>
              <w:t>报价合计（大写）：</w:t>
            </w:r>
          </w:p>
        </w:tc>
        <w:tc>
          <w:tcPr>
            <w:tcW w:w="309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6A3833">
            <w:pPr>
              <w:jc w:val="center"/>
              <w:rPr>
                <w:rFonts w:hint="default" w:ascii="宋体" w:hAnsi="宋体" w:eastAsia="宋体" w:cs="宋体"/>
                <w:b w:val="0"/>
                <w:bCs w:val="0"/>
                <w:i w:val="0"/>
                <w:color w:val="000000"/>
                <w:sz w:val="24"/>
                <w:szCs w:val="24"/>
                <w:u w:val="none"/>
                <w:lang w:val="en-US" w:eastAsia="zh-CN"/>
              </w:rPr>
            </w:pPr>
          </w:p>
        </w:tc>
      </w:tr>
      <w:tr w14:paraId="3A3F83CB">
        <w:tblPrEx>
          <w:tblCellMar>
            <w:top w:w="0" w:type="dxa"/>
            <w:left w:w="0" w:type="dxa"/>
            <w:bottom w:w="0" w:type="dxa"/>
            <w:right w:w="0" w:type="dxa"/>
          </w:tblCellMar>
        </w:tblPrEx>
        <w:trPr>
          <w:trHeight w:val="338" w:hRule="atLeast"/>
        </w:trPr>
        <w:tc>
          <w:tcPr>
            <w:tcW w:w="9636"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A61199">
            <w:pPr>
              <w:widowControl/>
              <w:rPr>
                <w:rFonts w:ascii="宋体" w:hAnsi="宋体"/>
              </w:rPr>
            </w:pPr>
            <w:r>
              <w:rPr>
                <w:rFonts w:hint="eastAsia"/>
              </w:rPr>
              <w:t>注：</w:t>
            </w:r>
            <w:r>
              <w:rPr>
                <w:rFonts w:hint="eastAsia" w:ascii="宋体" w:hAnsi="宋体"/>
              </w:rPr>
              <w:t>1、报价函若有分页，请加盖骑缝章；</w:t>
            </w:r>
          </w:p>
          <w:p w14:paraId="54C7EC27">
            <w:pPr>
              <w:widowControl/>
              <w:ind w:firstLine="480" w:firstLineChars="200"/>
              <w:rPr>
                <w:rFonts w:ascii="宋体" w:hAnsi="宋体"/>
              </w:rPr>
            </w:pPr>
            <w:r>
              <w:rPr>
                <w:rFonts w:hint="eastAsia" w:ascii="宋体" w:hAnsi="宋体"/>
              </w:rPr>
              <w:t>2、报价函用信封装好并密封；</w:t>
            </w:r>
          </w:p>
          <w:p w14:paraId="63878F5E">
            <w:pPr>
              <w:widowControl/>
              <w:ind w:firstLine="480" w:firstLineChars="200"/>
              <w:rPr>
                <w:rFonts w:ascii="宋体" w:hAnsi="宋体"/>
              </w:rPr>
            </w:pPr>
            <w:r>
              <w:rPr>
                <w:rFonts w:hint="eastAsia" w:ascii="宋体" w:hAnsi="宋体"/>
              </w:rPr>
              <w:t>3、报价有效期 90 天；</w:t>
            </w:r>
          </w:p>
          <w:p w14:paraId="686DCD8A">
            <w:pPr>
              <w:widowControl/>
              <w:ind w:firstLine="480" w:firstLineChars="200"/>
              <w:rPr>
                <w:rFonts w:ascii="宋体" w:hAnsi="宋体"/>
              </w:rPr>
            </w:pPr>
            <w:r>
              <w:rPr>
                <w:rFonts w:hint="eastAsia" w:ascii="宋体" w:hAnsi="宋体"/>
              </w:rPr>
              <w:t>4、报价要求货币为人民币，单位元，报价应含税及完成本项目的一切相关费用；</w:t>
            </w:r>
          </w:p>
          <w:p w14:paraId="5AA1C420">
            <w:pPr>
              <w:keepNext w:val="0"/>
              <w:keepLines w:val="0"/>
              <w:pageBreakBefore w:val="0"/>
              <w:widowControl/>
              <w:kinsoku/>
              <w:wordWrap/>
              <w:overflowPunct/>
              <w:topLinePunct w:val="0"/>
              <w:autoSpaceDE/>
              <w:autoSpaceDN/>
              <w:bidi w:val="0"/>
              <w:adjustRightInd/>
              <w:snapToGrid/>
              <w:ind w:left="840" w:leftChars="200" w:hanging="360" w:hangingChars="150"/>
              <w:textAlignment w:val="auto"/>
              <w:rPr>
                <w:rFonts w:hint="eastAsia" w:ascii="宋体" w:hAnsi="宋体"/>
              </w:rPr>
            </w:pPr>
            <w:r>
              <w:rPr>
                <w:rFonts w:hint="eastAsia" w:ascii="宋体" w:hAnsi="宋体"/>
              </w:rPr>
              <w:t>5、</w:t>
            </w:r>
            <w:r>
              <w:rPr>
                <w:rFonts w:hint="eastAsia" w:ascii="宋体" w:hAnsi="宋体"/>
                <w:b/>
                <w:bCs/>
              </w:rPr>
              <w:t>超过最高限价的作无效报价处理。</w:t>
            </w:r>
            <w:r>
              <w:rPr>
                <w:rFonts w:hint="eastAsia" w:ascii="宋体" w:hAnsi="宋体"/>
              </w:rPr>
              <w:t>投标报价出现总价金额与分项报价汇总金额不一致的，以分项报价总价为准，修改总价；大写金额和小写金额不一致的，以大写金额为准；</w:t>
            </w:r>
          </w:p>
          <w:p w14:paraId="087AABFA">
            <w:pPr>
              <w:keepNext w:val="0"/>
              <w:keepLines w:val="0"/>
              <w:pageBreakBefore w:val="0"/>
              <w:widowControl/>
              <w:kinsoku/>
              <w:wordWrap/>
              <w:overflowPunct/>
              <w:topLinePunct w:val="0"/>
              <w:autoSpaceDE/>
              <w:autoSpaceDN/>
              <w:bidi w:val="0"/>
              <w:adjustRightInd/>
              <w:snapToGrid/>
              <w:ind w:left="840" w:leftChars="200" w:hanging="360" w:hangingChars="150"/>
              <w:textAlignment w:val="auto"/>
              <w:rPr>
                <w:rFonts w:hint="eastAsia" w:ascii="宋体" w:hAnsi="宋体" w:cs="宋体"/>
                <w:b w:val="0"/>
                <w:bCs w:val="0"/>
                <w:i w:val="0"/>
                <w:color w:val="000000"/>
                <w:sz w:val="24"/>
                <w:szCs w:val="24"/>
                <w:u w:val="none"/>
                <w:lang w:val="en-US" w:eastAsia="zh-CN"/>
              </w:rPr>
            </w:pPr>
            <w:r>
              <w:rPr>
                <w:rFonts w:hint="eastAsia" w:ascii="宋体" w:hAnsi="宋体" w:eastAsia="宋体"/>
                <w:lang w:val="en-US" w:eastAsia="zh-CN"/>
              </w:rPr>
              <w:t>6、</w:t>
            </w:r>
            <w:r>
              <w:rPr>
                <w:rFonts w:hint="eastAsia" w:ascii="宋体" w:hAnsi="宋体" w:eastAsia="宋体" w:cs="宋体"/>
                <w:color w:val="auto"/>
                <w:kern w:val="2"/>
                <w:sz w:val="24"/>
                <w:szCs w:val="24"/>
                <w:lang w:val="en-US" w:eastAsia="zh-CN" w:bidi="ar-SA"/>
              </w:rPr>
              <w:t>报价函内容不允许做任何变更，变更视为无效报价。</w:t>
            </w:r>
          </w:p>
        </w:tc>
      </w:tr>
    </w:tbl>
    <w:p w14:paraId="7CFA00A1">
      <w:pPr>
        <w:rPr>
          <w:rFonts w:hint="eastAsia" w:ascii="仿宋" w:hAnsi="仿宋" w:eastAsia="仿宋" w:cs="仿宋"/>
          <w:b/>
          <w:bCs/>
          <w:color w:val="auto"/>
          <w:sz w:val="28"/>
          <w:szCs w:val="28"/>
          <w:u w:val="single"/>
        </w:rPr>
      </w:pPr>
    </w:p>
    <w:p w14:paraId="0992300E">
      <w:pPr>
        <w:pStyle w:val="6"/>
      </w:pPr>
    </w:p>
    <w:p w14:paraId="22AA3ED3">
      <w:pPr>
        <w:spacing w:beforeLines="100" w:line="520" w:lineRule="exact"/>
        <w:jc w:val="center"/>
        <w:rPr>
          <w:rFonts w:ascii="仿宋" w:hAnsi="仿宋" w:eastAsia="仿宋" w:cs="仿宋"/>
          <w:sz w:val="44"/>
          <w:szCs w:val="44"/>
        </w:rPr>
        <w:sectPr>
          <w:footerReference r:id="rId3" w:type="default"/>
          <w:pgSz w:w="11906" w:h="16838"/>
          <w:pgMar w:top="1440" w:right="1417" w:bottom="1440" w:left="1417"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4DBEBBF7">
      <w:pPr>
        <w:spacing w:line="360" w:lineRule="auto"/>
        <w:jc w:val="left"/>
        <w:rPr>
          <w:rStyle w:val="25"/>
          <w:rFonts w:ascii="仿宋_GB2312" w:eastAsia="仿宋_GB2312"/>
          <w:sz w:val="30"/>
        </w:rPr>
      </w:pPr>
      <w:r>
        <w:rPr>
          <w:rStyle w:val="25"/>
          <w:rFonts w:hint="eastAsia" w:ascii="仿宋_GB2312" w:eastAsia="仿宋_GB2312"/>
          <w:sz w:val="30"/>
        </w:rPr>
        <w:t>附件五：</w:t>
      </w:r>
    </w:p>
    <w:p w14:paraId="762B56DD">
      <w:pPr>
        <w:jc w:val="center"/>
        <w:rPr>
          <w:rFonts w:hint="eastAsia" w:ascii="仿宋_GB2312" w:hAnsi="宋体" w:eastAsia="仿宋_GB2312"/>
          <w:color w:val="000000"/>
          <w:sz w:val="32"/>
          <w:szCs w:val="32"/>
        </w:rPr>
      </w:pPr>
      <w:r>
        <w:rPr>
          <w:rFonts w:hint="eastAsia" w:ascii="仿宋_GB2312" w:hAnsi="宋体" w:eastAsia="仿宋_GB2312" w:cs="宋体"/>
          <w:b/>
          <w:color w:val="000000"/>
          <w:kern w:val="0"/>
          <w:sz w:val="36"/>
          <w:szCs w:val="36"/>
        </w:rPr>
        <w:t>诚信承诺函</w:t>
      </w:r>
    </w:p>
    <w:p w14:paraId="34B1B93D">
      <w:pPr>
        <w:spacing w:line="360" w:lineRule="auto"/>
        <w:ind w:right="94" w:rightChars="39"/>
        <w:rPr>
          <w:rFonts w:hint="eastAsia" w:ascii="仿宋_GB2312" w:hAnsi="宋体" w:eastAsia="仿宋_GB2312"/>
          <w:color w:val="000000"/>
          <w:sz w:val="24"/>
          <w:szCs w:val="24"/>
        </w:rPr>
      </w:pPr>
      <w:r>
        <w:rPr>
          <w:rFonts w:hint="eastAsia" w:ascii="仿宋_GB2312" w:hAnsi="宋体" w:eastAsia="仿宋_GB2312"/>
          <w:b/>
          <w:bCs/>
          <w:color w:val="000000"/>
          <w:sz w:val="24"/>
          <w:szCs w:val="24"/>
        </w:rPr>
        <w:t>杭州</w:t>
      </w:r>
      <w:r>
        <w:rPr>
          <w:rFonts w:hint="eastAsia" w:ascii="仿宋_GB2312" w:hAnsi="宋体" w:eastAsia="仿宋_GB2312"/>
          <w:b/>
          <w:bCs/>
          <w:color w:val="000000"/>
          <w:sz w:val="24"/>
          <w:szCs w:val="24"/>
          <w:lang w:val="en-US" w:eastAsia="zh-CN"/>
        </w:rPr>
        <w:t>出租汽车</w:t>
      </w:r>
      <w:r>
        <w:rPr>
          <w:rFonts w:hint="eastAsia" w:ascii="仿宋_GB2312" w:hAnsi="宋体" w:eastAsia="仿宋_GB2312"/>
          <w:b/>
          <w:bCs/>
          <w:color w:val="000000"/>
          <w:sz w:val="24"/>
          <w:szCs w:val="24"/>
        </w:rPr>
        <w:t>集团有限公司：</w:t>
      </w:r>
    </w:p>
    <w:p w14:paraId="3A956C06">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我司在参加杭州</w:t>
      </w:r>
      <w:r>
        <w:rPr>
          <w:rFonts w:hint="eastAsia" w:ascii="仿宋_GB2312" w:hAnsi="仿宋" w:eastAsia="仿宋_GB2312" w:cs="仿宋"/>
          <w:sz w:val="24"/>
          <w:szCs w:val="24"/>
          <w:lang w:val="en-US" w:eastAsia="zh-CN"/>
        </w:rPr>
        <w:t>出租汽车</w:t>
      </w:r>
      <w:r>
        <w:rPr>
          <w:rFonts w:hint="eastAsia" w:ascii="仿宋_GB2312" w:hAnsi="仿宋" w:eastAsia="仿宋_GB2312" w:cs="仿宋"/>
          <w:sz w:val="24"/>
          <w:szCs w:val="24"/>
        </w:rPr>
        <w:t>集团有限公司组织的招投标（采购）活动中，自愿作出如下承诺：</w:t>
      </w:r>
    </w:p>
    <w:p w14:paraId="39A5265B">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一、严格遵守国家法律法规，坚持诚信、廉洁的原则，恪守商业道德和职业道德规范，不从事并坚决抵制不诚信、不廉洁等各种违法、违纪行为。</w:t>
      </w:r>
    </w:p>
    <w:p w14:paraId="1B118572">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二、严格杜绝以下行为：</w:t>
      </w:r>
    </w:p>
    <w:p w14:paraId="20C0A62C">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（一）向项目有关人员及其配偶、子女、其他特定关系人，评标委员会成员和采购代理机构及人员提供、赠送礼金礼物、有价证券、回扣等好处费或有偿的中介费、介绍费、咨询费等；</w:t>
      </w:r>
    </w:p>
    <w:p w14:paraId="43306468">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（二）向项目有关人员及其配偶、子女、其他特定关系人，评标委员会成员和采购代理机构及人员提供有可能影响公正的礼品、宴请和健身娱乐等活动；</w:t>
      </w:r>
    </w:p>
    <w:p w14:paraId="2B7A74E6">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（三）向项目有关人员及其配偶、子女、其他特定关系人，评标委员会成员和采购代理机构及人员以明显低于市场的价格出售或者以明显高于市场的价格购买房屋、汽车等物品；</w:t>
      </w:r>
    </w:p>
    <w:p w14:paraId="514E034A">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（四）为项目有关人员及其配偶、子女、其他特定关系人，评标委员会成员和采购代理机构及人员支付应由其负担的费用或报销票据；</w:t>
      </w:r>
    </w:p>
    <w:p w14:paraId="7AC1B363">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（五）为项目有关人员及其配偶、子女、其他特定关系人，评标委员会成员和采购代理机构及人员以代理投资证券、期货或者其他代理理财名义谋取不正当利益；</w:t>
      </w:r>
    </w:p>
    <w:p w14:paraId="77907B66">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 xml:space="preserve">（六）为项目有关人员及其配偶、子女、其他特定关系人，评标委员会成员和采购代理机构及人员出国（境）、旅游等提供方便；   </w:t>
      </w:r>
    </w:p>
    <w:p w14:paraId="3F1C0CAE">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（七）为项目有关人员、评标委员会成员和采购代理机构及人员的个人装修住房、婚丧嫁娶、配偶子女工作安排等提供好处；</w:t>
      </w:r>
    </w:p>
    <w:p w14:paraId="77BE2477">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（八）与其他供应商相互勾结、串通等不正当手段排挤其他竞争者，干扰公平竞争等违反诚信原则的行为；</w:t>
      </w:r>
    </w:p>
    <w:p w14:paraId="2EBB79A9">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（九）与其他响应供应商的法定代表人或负责人或实际控制人存在夫妻、直系血亲、兄弟姐妹关系；</w:t>
      </w:r>
    </w:p>
    <w:p w14:paraId="7A9CADDD">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（十）在投标时隐瞒真实情况、提供不实、虚假信息及材料的，或中标后未按照招标文件的要求按时缴纳履约保证金，或中标后对投标时所做的应答及承诺在合同有效期内未忠实、有效履行；</w:t>
      </w:r>
    </w:p>
    <w:p w14:paraId="0916A0F6">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（十一）我司及工作人员与评标委员会成员、采购代理机构及人员、以及</w:t>
      </w:r>
      <w:r>
        <w:rPr>
          <w:rFonts w:hint="eastAsia" w:ascii="仿宋_GB2312" w:hAnsi="仿宋" w:eastAsia="仿宋_GB2312" w:cs="仿宋"/>
          <w:sz w:val="24"/>
          <w:szCs w:val="24"/>
          <w:lang w:eastAsia="zh-CN"/>
        </w:rPr>
        <w:t>杭州出租汽车集团有限公司</w:t>
      </w:r>
      <w:r>
        <w:rPr>
          <w:rFonts w:hint="eastAsia" w:ascii="仿宋_GB2312" w:hAnsi="仿宋" w:eastAsia="仿宋_GB2312" w:cs="仿宋"/>
          <w:sz w:val="24"/>
          <w:szCs w:val="24"/>
        </w:rPr>
        <w:t>的工作人员及其配偶、子女、其他特定关系人发生不诚信、不廉洁等各种违法、违纪行为的，我司未及时向</w:t>
      </w:r>
      <w:r>
        <w:rPr>
          <w:rFonts w:hint="eastAsia" w:ascii="仿宋_GB2312" w:hAnsi="仿宋" w:eastAsia="仿宋_GB2312" w:cs="仿宋"/>
          <w:sz w:val="24"/>
          <w:szCs w:val="24"/>
          <w:lang w:eastAsia="zh-CN"/>
        </w:rPr>
        <w:t>杭州出租汽车集团有限公司</w:t>
      </w:r>
      <w:r>
        <w:rPr>
          <w:rFonts w:hint="eastAsia" w:ascii="仿宋_GB2312" w:hAnsi="仿宋" w:eastAsia="仿宋_GB2312" w:cs="仿宋"/>
          <w:sz w:val="24"/>
          <w:szCs w:val="24"/>
        </w:rPr>
        <w:t>纪检监察部门举报或投诉。</w:t>
      </w:r>
    </w:p>
    <w:p w14:paraId="46033AC2">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三、我司全力支持、配合</w:t>
      </w:r>
      <w:r>
        <w:rPr>
          <w:rFonts w:hint="eastAsia" w:ascii="仿宋_GB2312" w:hAnsi="仿宋" w:eastAsia="仿宋_GB2312" w:cs="仿宋"/>
          <w:sz w:val="24"/>
          <w:szCs w:val="24"/>
          <w:lang w:eastAsia="zh-CN"/>
        </w:rPr>
        <w:t>杭州出租汽车集团有限公司</w:t>
      </w:r>
      <w:r>
        <w:rPr>
          <w:rFonts w:hint="eastAsia" w:ascii="仿宋_GB2312" w:hAnsi="仿宋" w:eastAsia="仿宋_GB2312" w:cs="仿宋"/>
          <w:sz w:val="24"/>
          <w:szCs w:val="24"/>
        </w:rPr>
        <w:t>对有关不诚信、不廉洁等各种违法、违纪行为的调查。</w:t>
      </w:r>
    </w:p>
    <w:p w14:paraId="6249FD6C">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四、如违反上述承诺，我司自愿接受</w:t>
      </w:r>
      <w:r>
        <w:rPr>
          <w:rFonts w:hint="eastAsia" w:ascii="仿宋_GB2312" w:hAnsi="仿宋" w:eastAsia="仿宋_GB2312" w:cs="仿宋"/>
          <w:sz w:val="24"/>
          <w:szCs w:val="24"/>
          <w:lang w:eastAsia="zh-CN"/>
        </w:rPr>
        <w:t>杭州出租汽车集团有限公司</w:t>
      </w:r>
      <w:r>
        <w:rPr>
          <w:rFonts w:hint="eastAsia" w:ascii="仿宋_GB2312" w:hAnsi="仿宋" w:eastAsia="仿宋_GB2312" w:cs="仿宋"/>
          <w:sz w:val="24"/>
          <w:szCs w:val="24"/>
        </w:rPr>
        <w:t>采取以下一种或多种处理办法</w:t>
      </w:r>
    </w:p>
    <w:p w14:paraId="051A918E">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（一）取消我司投标、中标或在建项目的建设资格；</w:t>
      </w:r>
    </w:p>
    <w:p w14:paraId="46EA27AB">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（二）单方面解除、终止双方签订的本项目合同；</w:t>
      </w:r>
    </w:p>
    <w:p w14:paraId="1C5BA8F7">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（三）单方面解除双方签订的其他相关业务合同；</w:t>
      </w:r>
    </w:p>
    <w:p w14:paraId="18D135BB">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（四）没收我司的响应保证金、履约保证金；</w:t>
      </w:r>
    </w:p>
    <w:p w14:paraId="0E676449">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（五）暂停本项目所有款项的支付；</w:t>
      </w:r>
    </w:p>
    <w:p w14:paraId="55B834DF">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（六）拒绝我司在三年内进入杭州</w:t>
      </w:r>
      <w:r>
        <w:rPr>
          <w:rFonts w:hint="eastAsia" w:ascii="仿宋_GB2312" w:hAnsi="仿宋" w:eastAsia="仿宋_GB2312" w:cs="仿宋"/>
          <w:sz w:val="24"/>
          <w:szCs w:val="24"/>
          <w:lang w:val="en-US" w:eastAsia="zh-CN"/>
        </w:rPr>
        <w:t>出租汽车</w:t>
      </w:r>
      <w:r>
        <w:rPr>
          <w:rFonts w:hint="eastAsia" w:ascii="仿宋_GB2312" w:hAnsi="仿宋" w:eastAsia="仿宋_GB2312" w:cs="仿宋"/>
          <w:sz w:val="24"/>
          <w:szCs w:val="24"/>
        </w:rPr>
        <w:t>集团及其他关联方组织的任何招标或采购中的供应商资格；</w:t>
      </w:r>
    </w:p>
    <w:p w14:paraId="4153A187">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（七）向有关行政部门检举、揭发我司的不诚信、不廉洁等各种违法、违纪行为。</w:t>
      </w:r>
    </w:p>
    <w:p w14:paraId="6FE74922">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如因我司的不诚信、不廉洁等各种违法、违纪行为造成杭州</w:t>
      </w:r>
      <w:r>
        <w:rPr>
          <w:rFonts w:hint="eastAsia" w:ascii="仿宋_GB2312" w:hAnsi="仿宋" w:eastAsia="仿宋_GB2312" w:cs="仿宋"/>
          <w:sz w:val="24"/>
          <w:szCs w:val="24"/>
          <w:lang w:val="en-US" w:eastAsia="zh-CN"/>
        </w:rPr>
        <w:t>出租汽车</w:t>
      </w:r>
      <w:r>
        <w:rPr>
          <w:rFonts w:hint="eastAsia" w:ascii="仿宋_GB2312" w:hAnsi="仿宋" w:eastAsia="仿宋_GB2312" w:cs="仿宋"/>
          <w:sz w:val="24"/>
          <w:szCs w:val="24"/>
        </w:rPr>
        <w:t>集团有限公司经济损失的，由我司予以全部赔偿。</w:t>
      </w:r>
    </w:p>
    <w:p w14:paraId="4C0B30CF">
      <w:pPr>
        <w:wordWrap w:val="0"/>
        <w:topLinePunct/>
        <w:snapToGrid w:val="0"/>
        <w:spacing w:line="360" w:lineRule="auto"/>
        <w:ind w:firstLine="420"/>
        <w:jc w:val="left"/>
        <w:rPr>
          <w:rFonts w:hint="eastAsia" w:ascii="仿宋_GB2312" w:hAnsi="仿宋" w:eastAsia="仿宋_GB2312" w:cs="仿宋"/>
          <w:sz w:val="24"/>
          <w:szCs w:val="24"/>
        </w:rPr>
      </w:pPr>
      <w:r>
        <w:rPr>
          <w:rFonts w:hint="eastAsia" w:ascii="仿宋_GB2312" w:hAnsi="仿宋" w:eastAsia="仿宋_GB2312" w:cs="仿宋"/>
          <w:sz w:val="24"/>
          <w:szCs w:val="24"/>
        </w:rPr>
        <w:t>五、本诚信廉洁承诺函经我司法定代表人或授权代表签字并加盖我司公章后生效。</w:t>
      </w:r>
    </w:p>
    <w:p w14:paraId="1BDA9B99">
      <w:pPr>
        <w:spacing w:line="360" w:lineRule="auto"/>
        <w:rPr>
          <w:rFonts w:hint="eastAsia" w:ascii="仿宋_GB2312" w:hAnsi="仿宋" w:eastAsia="仿宋_GB2312" w:cs="仿宋"/>
          <w:color w:val="000000"/>
          <w:kern w:val="0"/>
          <w:sz w:val="24"/>
          <w:szCs w:val="24"/>
          <w:lang w:val="zh-CN"/>
        </w:rPr>
      </w:pPr>
    </w:p>
    <w:p w14:paraId="08FE92DF">
      <w:pPr>
        <w:spacing w:line="360" w:lineRule="auto"/>
        <w:ind w:right="94" w:rightChars="39" w:firstLine="480" w:firstLineChars="200"/>
        <w:jc w:val="right"/>
        <w:rPr>
          <w:rFonts w:hint="eastAsia" w:ascii="仿宋_GB2312" w:hAnsi="仿宋" w:eastAsia="仿宋_GB2312" w:cs="仿宋"/>
          <w:color w:val="000000"/>
          <w:sz w:val="24"/>
          <w:szCs w:val="24"/>
        </w:rPr>
      </w:pPr>
      <w:r>
        <w:rPr>
          <w:rFonts w:hint="eastAsia" w:ascii="仿宋_GB2312" w:hAnsi="仿宋" w:eastAsia="仿宋_GB2312" w:cs="仿宋"/>
          <w:color w:val="000000"/>
          <w:sz w:val="24"/>
          <w:szCs w:val="24"/>
        </w:rPr>
        <w:t xml:space="preserve">报价单位名称（盖章）： </w:t>
      </w:r>
    </w:p>
    <w:p w14:paraId="5FB5911B">
      <w:pPr>
        <w:spacing w:line="460" w:lineRule="exact"/>
        <w:jc w:val="right"/>
        <w:rPr>
          <w:rFonts w:hint="eastAsia" w:ascii="仿宋_GB2312" w:hAnsi="仿宋" w:eastAsia="仿宋_GB2312" w:cs="仿宋"/>
          <w:color w:val="000000"/>
          <w:sz w:val="24"/>
          <w:szCs w:val="24"/>
        </w:rPr>
      </w:pPr>
      <w:r>
        <w:rPr>
          <w:rFonts w:hint="eastAsia" w:ascii="仿宋_GB2312" w:hAnsi="仿宋" w:eastAsia="仿宋_GB2312" w:cs="仿宋"/>
          <w:color w:val="000000"/>
          <w:sz w:val="24"/>
          <w:szCs w:val="24"/>
        </w:rPr>
        <w:tab/>
      </w:r>
      <w:r>
        <w:rPr>
          <w:rFonts w:hint="eastAsia" w:ascii="仿宋_GB2312" w:hAnsi="仿宋" w:eastAsia="仿宋_GB2312" w:cs="仿宋"/>
          <w:color w:val="000000"/>
          <w:sz w:val="24"/>
          <w:szCs w:val="24"/>
        </w:rPr>
        <w:tab/>
      </w:r>
      <w:r>
        <w:rPr>
          <w:rFonts w:hint="eastAsia" w:ascii="仿宋_GB2312" w:hAnsi="仿宋" w:eastAsia="仿宋_GB2312" w:cs="仿宋"/>
          <w:color w:val="000000"/>
          <w:sz w:val="24"/>
          <w:szCs w:val="24"/>
        </w:rPr>
        <w:tab/>
      </w:r>
      <w:r>
        <w:rPr>
          <w:rFonts w:hint="eastAsia" w:ascii="仿宋_GB2312" w:hAnsi="仿宋" w:eastAsia="仿宋_GB2312" w:cs="仿宋"/>
          <w:color w:val="000000"/>
          <w:sz w:val="24"/>
          <w:szCs w:val="24"/>
        </w:rPr>
        <w:tab/>
      </w:r>
      <w:r>
        <w:rPr>
          <w:rFonts w:hint="eastAsia" w:ascii="仿宋_GB2312" w:hAnsi="仿宋" w:eastAsia="仿宋_GB2312" w:cs="仿宋"/>
          <w:color w:val="000000"/>
          <w:sz w:val="24"/>
          <w:szCs w:val="24"/>
        </w:rPr>
        <w:tab/>
      </w:r>
      <w:r>
        <w:rPr>
          <w:rFonts w:hint="eastAsia" w:ascii="仿宋_GB2312" w:hAnsi="仿宋" w:eastAsia="仿宋_GB2312" w:cs="仿宋"/>
          <w:color w:val="000000"/>
          <w:sz w:val="24"/>
          <w:szCs w:val="24"/>
        </w:rPr>
        <w:tab/>
      </w:r>
      <w:r>
        <w:rPr>
          <w:rFonts w:hint="eastAsia" w:ascii="仿宋_GB2312" w:hAnsi="仿宋" w:eastAsia="仿宋_GB2312" w:cs="仿宋"/>
          <w:color w:val="000000"/>
          <w:sz w:val="24"/>
          <w:szCs w:val="24"/>
        </w:rPr>
        <w:tab/>
      </w:r>
      <w:r>
        <w:rPr>
          <w:rFonts w:hint="eastAsia" w:ascii="仿宋_GB2312" w:hAnsi="仿宋" w:eastAsia="仿宋_GB2312" w:cs="仿宋"/>
          <w:color w:val="000000"/>
          <w:sz w:val="24"/>
          <w:szCs w:val="24"/>
        </w:rPr>
        <w:tab/>
      </w:r>
      <w:r>
        <w:rPr>
          <w:rFonts w:hint="eastAsia" w:ascii="仿宋_GB2312" w:hAnsi="仿宋" w:eastAsia="仿宋_GB2312" w:cs="仿宋"/>
          <w:color w:val="000000"/>
          <w:sz w:val="24"/>
          <w:szCs w:val="24"/>
          <w:u w:val="single"/>
        </w:rPr>
        <w:tab/>
      </w:r>
      <w:r>
        <w:rPr>
          <w:rFonts w:hint="eastAsia" w:ascii="仿宋_GB2312" w:hAnsi="仿宋" w:eastAsia="仿宋_GB2312" w:cs="仿宋"/>
          <w:color w:val="000000"/>
          <w:sz w:val="24"/>
          <w:szCs w:val="24"/>
          <w:u w:val="single"/>
        </w:rPr>
        <w:tab/>
      </w:r>
      <w:r>
        <w:rPr>
          <w:rFonts w:hint="eastAsia" w:ascii="仿宋_GB2312" w:hAnsi="仿宋" w:eastAsia="仿宋_GB2312" w:cs="仿宋"/>
          <w:color w:val="000000"/>
          <w:sz w:val="24"/>
          <w:szCs w:val="24"/>
          <w:u w:val="single"/>
        </w:rPr>
        <w:t xml:space="preserve"> </w:t>
      </w:r>
      <w:r>
        <w:rPr>
          <w:rFonts w:hint="eastAsia" w:ascii="仿宋_GB2312" w:hAnsi="仿宋" w:eastAsia="仿宋_GB2312" w:cs="仿宋"/>
          <w:color w:val="000000"/>
          <w:sz w:val="24"/>
          <w:szCs w:val="24"/>
        </w:rPr>
        <w:t>年</w:t>
      </w:r>
      <w:r>
        <w:rPr>
          <w:rFonts w:hint="eastAsia" w:ascii="仿宋_GB2312" w:hAnsi="仿宋" w:eastAsia="仿宋_GB2312" w:cs="仿宋"/>
          <w:color w:val="000000"/>
          <w:sz w:val="24"/>
          <w:szCs w:val="24"/>
          <w:u w:val="single"/>
        </w:rPr>
        <w:t xml:space="preserve">    </w:t>
      </w:r>
      <w:r>
        <w:rPr>
          <w:rFonts w:hint="eastAsia" w:ascii="仿宋_GB2312" w:hAnsi="仿宋" w:eastAsia="仿宋_GB2312" w:cs="仿宋"/>
          <w:color w:val="000000"/>
          <w:sz w:val="24"/>
          <w:szCs w:val="24"/>
        </w:rPr>
        <w:t>月</w:t>
      </w:r>
      <w:r>
        <w:rPr>
          <w:rFonts w:hint="eastAsia" w:ascii="仿宋_GB2312" w:hAnsi="仿宋" w:eastAsia="仿宋_GB2312" w:cs="仿宋"/>
          <w:color w:val="000000"/>
          <w:sz w:val="24"/>
          <w:szCs w:val="24"/>
          <w:u w:val="single"/>
        </w:rPr>
        <w:t xml:space="preserve">    </w:t>
      </w:r>
      <w:r>
        <w:rPr>
          <w:rFonts w:hint="eastAsia" w:ascii="仿宋_GB2312" w:hAnsi="仿宋" w:eastAsia="仿宋_GB2312" w:cs="仿宋"/>
          <w:color w:val="000000"/>
          <w:sz w:val="24"/>
          <w:szCs w:val="24"/>
        </w:rPr>
        <w:t>日</w:t>
      </w:r>
    </w:p>
    <w:p w14:paraId="5570B34A">
      <w:pPr>
        <w:rPr>
          <w:rFonts w:hint="eastAsia" w:ascii="宋体" w:hAnsi="宋体" w:eastAsia="宋体" w:cs="宋体"/>
          <w:color w:val="000000"/>
          <w:sz w:val="24"/>
          <w:szCs w:val="24"/>
        </w:rPr>
      </w:pPr>
    </w:p>
    <w:p w14:paraId="26C5FF30">
      <w:pPr>
        <w:pStyle w:val="13"/>
        <w:rPr>
          <w:rFonts w:hint="eastAsia"/>
        </w:rPr>
      </w:pPr>
    </w:p>
    <w:p w14:paraId="52BF689F">
      <w:pPr>
        <w:spacing w:line="480" w:lineRule="auto"/>
        <w:jc w:val="left"/>
        <w:rPr>
          <w:rStyle w:val="25"/>
          <w:rFonts w:hint="eastAsia" w:ascii="仿宋_GB2312" w:eastAsia="仿宋_GB2312"/>
          <w:color w:val="000000"/>
          <w:sz w:val="30"/>
        </w:rPr>
      </w:pPr>
    </w:p>
    <w:p w14:paraId="7807481D">
      <w:pPr>
        <w:spacing w:line="480" w:lineRule="auto"/>
        <w:jc w:val="left"/>
        <w:rPr>
          <w:rStyle w:val="25"/>
          <w:rFonts w:hint="eastAsia" w:ascii="仿宋_GB2312" w:eastAsia="仿宋_GB2312"/>
          <w:color w:val="000000"/>
          <w:sz w:val="30"/>
        </w:rPr>
      </w:pPr>
    </w:p>
    <w:p w14:paraId="7ECB10D2">
      <w:pPr>
        <w:spacing w:line="480" w:lineRule="auto"/>
        <w:jc w:val="left"/>
        <w:rPr>
          <w:rStyle w:val="25"/>
          <w:rFonts w:hint="eastAsia" w:ascii="仿宋_GB2312" w:eastAsia="仿宋_GB2312"/>
          <w:color w:val="000000"/>
          <w:sz w:val="30"/>
        </w:rPr>
      </w:pPr>
    </w:p>
    <w:p w14:paraId="39ECFDF9">
      <w:pPr>
        <w:spacing w:line="480" w:lineRule="auto"/>
        <w:jc w:val="left"/>
        <w:rPr>
          <w:rStyle w:val="25"/>
          <w:rFonts w:hint="eastAsia" w:ascii="仿宋_GB2312" w:eastAsia="仿宋_GB2312"/>
          <w:color w:val="000000"/>
          <w:sz w:val="30"/>
        </w:rPr>
      </w:pPr>
      <w:r>
        <w:rPr>
          <w:rStyle w:val="25"/>
          <w:rFonts w:hint="eastAsia" w:ascii="仿宋_GB2312" w:eastAsia="仿宋_GB2312"/>
          <w:color w:val="000000"/>
          <w:sz w:val="30"/>
        </w:rPr>
        <w:t>附件</w:t>
      </w:r>
      <w:r>
        <w:rPr>
          <w:rStyle w:val="25"/>
          <w:rFonts w:hint="eastAsia" w:ascii="仿宋_GB2312" w:eastAsia="仿宋_GB2312"/>
          <w:color w:val="000000"/>
          <w:sz w:val="30"/>
          <w:lang w:val="en-US"/>
        </w:rPr>
        <w:t>六</w:t>
      </w:r>
      <w:r>
        <w:rPr>
          <w:rStyle w:val="25"/>
          <w:rFonts w:hint="eastAsia" w:ascii="仿宋_GB2312" w:eastAsia="仿宋_GB2312"/>
          <w:color w:val="000000"/>
          <w:sz w:val="30"/>
        </w:rPr>
        <w:t>：</w:t>
      </w:r>
    </w:p>
    <w:p w14:paraId="28F31E1E">
      <w:pPr>
        <w:keepNext w:val="0"/>
        <w:keepLines w:val="0"/>
        <w:pageBreakBefore w:val="0"/>
        <w:widowControl w:val="0"/>
        <w:kinsoku/>
        <w:overflowPunct/>
        <w:autoSpaceDE/>
        <w:autoSpaceDN/>
        <w:bidi w:val="0"/>
        <w:adjustRightInd/>
        <w:spacing w:line="240" w:lineRule="auto"/>
        <w:jc w:val="center"/>
        <w:textAlignment w:val="auto"/>
        <w:outlineLvl w:val="9"/>
        <w:rPr>
          <w:rFonts w:hint="eastAsia" w:ascii="仿宋_GB2312" w:hAnsi="仿宋" w:eastAsia="仿宋_GB2312" w:cs="仿宋"/>
          <w:b/>
          <w:bCs/>
          <w:color w:val="000000"/>
          <w:sz w:val="28"/>
          <w:szCs w:val="28"/>
          <w:lang w:val="en-US" w:eastAsia="zh-CN"/>
        </w:rPr>
      </w:pPr>
      <w:bookmarkStart w:id="12" w:name="_Toc1870"/>
      <w:r>
        <w:rPr>
          <w:rFonts w:hint="eastAsia" w:ascii="仿宋_GB2312" w:hAnsi="仿宋" w:eastAsia="仿宋_GB2312" w:cs="仿宋"/>
          <w:b/>
          <w:bCs/>
          <w:color w:val="000000"/>
          <w:sz w:val="28"/>
          <w:szCs w:val="28"/>
          <w:lang w:val="en-US" w:eastAsia="zh-CN"/>
        </w:rPr>
        <w:t>报价单位认为需要的其他文件资料</w:t>
      </w:r>
      <w:bookmarkEnd w:id="12"/>
    </w:p>
    <w:p w14:paraId="589FA2D6">
      <w:pPr>
        <w:pStyle w:val="13"/>
        <w:tabs>
          <w:tab w:val="right" w:leader="dot" w:pos="9060"/>
        </w:tabs>
        <w:jc w:val="center"/>
        <w:rPr>
          <w:rFonts w:hint="eastAsia"/>
          <w:lang w:val="en-US" w:eastAsia="zh-CN"/>
        </w:rPr>
      </w:pPr>
      <w:r>
        <w:rPr>
          <w:rFonts w:hint="eastAsia" w:ascii="仿宋_GB2312" w:hAnsi="仿宋" w:eastAsia="仿宋_GB2312" w:cs="仿宋"/>
          <w:b/>
          <w:bCs/>
          <w:color w:val="000000"/>
          <w:sz w:val="28"/>
          <w:szCs w:val="28"/>
          <w:lang w:val="en-US" w:eastAsia="zh-CN"/>
        </w:rPr>
        <w:t>（格式自拟）</w:t>
      </w:r>
    </w:p>
    <w:p w14:paraId="66793275">
      <w:pPr>
        <w:pStyle w:val="13"/>
        <w:tabs>
          <w:tab w:val="right" w:leader="dot" w:pos="9060"/>
        </w:tabs>
        <w:rPr>
          <w:rFonts w:hint="eastAsia"/>
        </w:rPr>
      </w:pPr>
    </w:p>
    <w:p w14:paraId="1F5B65BC">
      <w:pPr>
        <w:rPr>
          <w:rFonts w:hint="eastAsia"/>
        </w:rPr>
      </w:pPr>
    </w:p>
    <w:p w14:paraId="5DD3B2E0">
      <w:pPr>
        <w:rPr>
          <w:rFonts w:hint="eastAsia" w:ascii="仿宋_GB2312" w:hAnsi="仿宋_GB2312" w:eastAsia="仿宋_GB2312" w:cs="仿宋_GB2312"/>
          <w:lang w:val="en-US" w:eastAsia="zh-CN"/>
        </w:rPr>
      </w:pPr>
    </w:p>
    <w:p w14:paraId="75E3B9D2">
      <w:pPr>
        <w:rPr>
          <w:rFonts w:hint="eastAsia" w:ascii="仿宋_GB2312" w:hAnsi="仿宋_GB2312" w:eastAsia="仿宋_GB2312" w:cs="仿宋_GB2312"/>
          <w:lang w:val="en-US" w:eastAsia="zh-CN"/>
        </w:rPr>
      </w:pPr>
    </w:p>
    <w:p w14:paraId="3868E10B">
      <w:pPr>
        <w:pStyle w:val="7"/>
        <w:keepNext w:val="0"/>
        <w:keepLines w:val="0"/>
        <w:pageBreakBefore w:val="0"/>
        <w:widowControl w:val="0"/>
        <w:numPr>
          <w:ilvl w:val="0"/>
          <w:numId w:val="0"/>
        </w:numPr>
        <w:kinsoku/>
        <w:wordWrap/>
        <w:overflowPunct/>
        <w:topLinePunct w:val="0"/>
        <w:autoSpaceDE/>
        <w:autoSpaceDN/>
        <w:bidi w:val="0"/>
        <w:adjustRightInd w:val="0"/>
        <w:snapToGrid w:val="0"/>
        <w:spacing w:after="314" w:afterLines="100" w:line="240" w:lineRule="auto"/>
        <w:ind w:left="0" w:leftChars="0" w:firstLine="0" w:firstLineChars="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报价单位名称：（盖章）</w:t>
      </w:r>
    </w:p>
    <w:p w14:paraId="68FA62BB">
      <w:pPr>
        <w:pStyle w:val="7"/>
        <w:keepNext w:val="0"/>
        <w:keepLines w:val="0"/>
        <w:pageBreakBefore w:val="0"/>
        <w:widowControl w:val="0"/>
        <w:numPr>
          <w:ilvl w:val="0"/>
          <w:numId w:val="0"/>
        </w:numPr>
        <w:kinsoku/>
        <w:wordWrap/>
        <w:overflowPunct/>
        <w:topLinePunct w:val="0"/>
        <w:autoSpaceDE/>
        <w:autoSpaceDN/>
        <w:bidi w:val="0"/>
        <w:adjustRightInd w:val="0"/>
        <w:snapToGrid w:val="0"/>
        <w:spacing w:after="314" w:afterLines="100" w:line="240" w:lineRule="auto"/>
        <w:ind w:left="0" w:leftChars="0" w:firstLine="0" w:firstLineChars="0"/>
        <w:textAlignment w:val="auto"/>
        <w:rPr>
          <w:rFonts w:hint="eastAsia" w:ascii="黑体" w:hAnsi="黑体" w:eastAsia="黑体" w:cs="黑体"/>
          <w:b/>
          <w:bCs/>
          <w:sz w:val="28"/>
          <w:szCs w:val="28"/>
        </w:rPr>
      </w:pPr>
      <w:r>
        <w:rPr>
          <w:rFonts w:hint="eastAsia" w:ascii="宋体" w:hAnsi="宋体" w:eastAsia="宋体" w:cs="宋体"/>
          <w:color w:val="000000"/>
          <w:kern w:val="0"/>
          <w:sz w:val="24"/>
          <w:szCs w:val="24"/>
          <w:lang w:val="en-US" w:eastAsia="zh-CN" w:bidi="ar"/>
        </w:rPr>
        <w:t>日期：</w:t>
      </w:r>
    </w:p>
    <w:sectPr>
      <w:footerReference r:id="rId4" w:type="default"/>
      <w:pgSz w:w="11906" w:h="16838"/>
      <w:pgMar w:top="1440" w:right="1587" w:bottom="1440"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9745D">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129B26">
                          <w:pPr>
                            <w:pStyle w:val="11"/>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v:fill on="f" focussize="0,0"/>
              <v:stroke on="f"/>
              <v:imagedata o:title=""/>
              <o:lock v:ext="edit" aspectratio="f"/>
              <v:textbox inset="0mm,0mm,0mm,0mm" style="mso-fit-shape-to-text:t;">
                <w:txbxContent>
                  <w:p w14:paraId="67129B26">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3CC92">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DF29D9">
                          <w:pPr>
                            <w:pStyle w:val="11"/>
                          </w:pPr>
                          <w:r>
                            <w:fldChar w:fldCharType="begin"/>
                          </w:r>
                          <w:r>
                            <w:instrText xml:space="preserve"> PAGE  \* MERGEFORMAT </w:instrText>
                          </w:r>
                          <w:r>
                            <w:fldChar w:fldCharType="separate"/>
                          </w:r>
                          <w:r>
                            <w:t>22</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eMqNjLAQAAnAMAAA4AAAAAAAAAAQAgAAAAHgEAAGRycy9lMm9E&#10;b2MueG1sUEsFBgAAAAAGAAYAWQEAAFsFAAAAAA==&#10;">
              <v:fill on="f" focussize="0,0"/>
              <v:stroke on="f"/>
              <v:imagedata o:title=""/>
              <o:lock v:ext="edit" aspectratio="f"/>
              <v:textbox inset="0mm,0mm,0mm,0mm" style="mso-fit-shape-to-text:t;">
                <w:txbxContent>
                  <w:p w14:paraId="42DF29D9">
                    <w:pPr>
                      <w:pStyle w:val="11"/>
                    </w:pPr>
                    <w:r>
                      <w:fldChar w:fldCharType="begin"/>
                    </w:r>
                    <w:r>
                      <w:instrText xml:space="preserve"> PAGE  \* MERGEFORMAT </w:instrText>
                    </w:r>
                    <w:r>
                      <w:fldChar w:fldCharType="separate"/>
                    </w:r>
                    <w:r>
                      <w:t>22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744E57"/>
    <w:multiLevelType w:val="multilevel"/>
    <w:tmpl w:val="11744E57"/>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1B504B15"/>
    <w:multiLevelType w:val="singleLevel"/>
    <w:tmpl w:val="1B504B15"/>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MTI2MDk4ZmIwNjk1MzE1YzZkNjRkNWRkMWI1OWQifQ=="/>
  </w:docVars>
  <w:rsids>
    <w:rsidRoot w:val="006D6F99"/>
    <w:rsid w:val="000001EB"/>
    <w:rsid w:val="0000566A"/>
    <w:rsid w:val="0003426C"/>
    <w:rsid w:val="00055819"/>
    <w:rsid w:val="00055E4D"/>
    <w:rsid w:val="00063DCF"/>
    <w:rsid w:val="0006685B"/>
    <w:rsid w:val="0006765F"/>
    <w:rsid w:val="00080CF5"/>
    <w:rsid w:val="000A6554"/>
    <w:rsid w:val="000B027F"/>
    <w:rsid w:val="000B461E"/>
    <w:rsid w:val="000B60F4"/>
    <w:rsid w:val="000C7F16"/>
    <w:rsid w:val="000E239F"/>
    <w:rsid w:val="000E26D2"/>
    <w:rsid w:val="000F57D7"/>
    <w:rsid w:val="001345EE"/>
    <w:rsid w:val="00144BDE"/>
    <w:rsid w:val="00145EDD"/>
    <w:rsid w:val="001566A3"/>
    <w:rsid w:val="00156E35"/>
    <w:rsid w:val="00157071"/>
    <w:rsid w:val="00170D5B"/>
    <w:rsid w:val="0017577A"/>
    <w:rsid w:val="00175CAF"/>
    <w:rsid w:val="00176860"/>
    <w:rsid w:val="001779BA"/>
    <w:rsid w:val="001929C2"/>
    <w:rsid w:val="00197601"/>
    <w:rsid w:val="001F5733"/>
    <w:rsid w:val="001F6685"/>
    <w:rsid w:val="002039E7"/>
    <w:rsid w:val="00214340"/>
    <w:rsid w:val="00224D88"/>
    <w:rsid w:val="00231548"/>
    <w:rsid w:val="0023253B"/>
    <w:rsid w:val="00233C2D"/>
    <w:rsid w:val="00263403"/>
    <w:rsid w:val="002750E8"/>
    <w:rsid w:val="0027537E"/>
    <w:rsid w:val="002955E7"/>
    <w:rsid w:val="002A2097"/>
    <w:rsid w:val="002A351F"/>
    <w:rsid w:val="002A5336"/>
    <w:rsid w:val="002B3E7C"/>
    <w:rsid w:val="002B5A7F"/>
    <w:rsid w:val="002D2527"/>
    <w:rsid w:val="002D43E8"/>
    <w:rsid w:val="002D5E6E"/>
    <w:rsid w:val="002F6CF2"/>
    <w:rsid w:val="00301925"/>
    <w:rsid w:val="003453B8"/>
    <w:rsid w:val="003626D3"/>
    <w:rsid w:val="00375A16"/>
    <w:rsid w:val="00380842"/>
    <w:rsid w:val="00384EC7"/>
    <w:rsid w:val="00396B0B"/>
    <w:rsid w:val="003B06B4"/>
    <w:rsid w:val="003C0517"/>
    <w:rsid w:val="003E48C4"/>
    <w:rsid w:val="003F51D4"/>
    <w:rsid w:val="003F7956"/>
    <w:rsid w:val="00427CAC"/>
    <w:rsid w:val="00431348"/>
    <w:rsid w:val="004470E9"/>
    <w:rsid w:val="004562C8"/>
    <w:rsid w:val="00465C48"/>
    <w:rsid w:val="004C6A62"/>
    <w:rsid w:val="004F20D0"/>
    <w:rsid w:val="005229D9"/>
    <w:rsid w:val="0052547E"/>
    <w:rsid w:val="00527ED9"/>
    <w:rsid w:val="00532DB7"/>
    <w:rsid w:val="00534BF1"/>
    <w:rsid w:val="005469FC"/>
    <w:rsid w:val="0055707F"/>
    <w:rsid w:val="0056387F"/>
    <w:rsid w:val="00566931"/>
    <w:rsid w:val="00590FBE"/>
    <w:rsid w:val="005C6392"/>
    <w:rsid w:val="005E1D22"/>
    <w:rsid w:val="005E36CE"/>
    <w:rsid w:val="005F2ECC"/>
    <w:rsid w:val="006010DD"/>
    <w:rsid w:val="00617CD8"/>
    <w:rsid w:val="00623006"/>
    <w:rsid w:val="00624567"/>
    <w:rsid w:val="00643E84"/>
    <w:rsid w:val="00661645"/>
    <w:rsid w:val="006622DD"/>
    <w:rsid w:val="00670C4C"/>
    <w:rsid w:val="00673C49"/>
    <w:rsid w:val="00683264"/>
    <w:rsid w:val="00690E35"/>
    <w:rsid w:val="00695AA2"/>
    <w:rsid w:val="006A394A"/>
    <w:rsid w:val="006A5948"/>
    <w:rsid w:val="006B47D2"/>
    <w:rsid w:val="006C67C1"/>
    <w:rsid w:val="006D6F99"/>
    <w:rsid w:val="006E579D"/>
    <w:rsid w:val="006E58D2"/>
    <w:rsid w:val="006E5E9C"/>
    <w:rsid w:val="006F4357"/>
    <w:rsid w:val="007018C5"/>
    <w:rsid w:val="00722D0E"/>
    <w:rsid w:val="00731E7B"/>
    <w:rsid w:val="007567B3"/>
    <w:rsid w:val="00764222"/>
    <w:rsid w:val="00773A56"/>
    <w:rsid w:val="00787196"/>
    <w:rsid w:val="007A2785"/>
    <w:rsid w:val="007A548D"/>
    <w:rsid w:val="007B0873"/>
    <w:rsid w:val="007C07D2"/>
    <w:rsid w:val="007C0CF3"/>
    <w:rsid w:val="007D54A9"/>
    <w:rsid w:val="00802FAD"/>
    <w:rsid w:val="00822062"/>
    <w:rsid w:val="00832653"/>
    <w:rsid w:val="0083544F"/>
    <w:rsid w:val="008614A2"/>
    <w:rsid w:val="00862B55"/>
    <w:rsid w:val="008667D4"/>
    <w:rsid w:val="008750DE"/>
    <w:rsid w:val="00887F87"/>
    <w:rsid w:val="00890ADA"/>
    <w:rsid w:val="008A0319"/>
    <w:rsid w:val="008A43A8"/>
    <w:rsid w:val="008A4E1F"/>
    <w:rsid w:val="008A56D8"/>
    <w:rsid w:val="008B5BBD"/>
    <w:rsid w:val="008C61BF"/>
    <w:rsid w:val="008D6101"/>
    <w:rsid w:val="008E3B73"/>
    <w:rsid w:val="008E6145"/>
    <w:rsid w:val="008F0B1B"/>
    <w:rsid w:val="008F31E5"/>
    <w:rsid w:val="008F5A7B"/>
    <w:rsid w:val="009056F3"/>
    <w:rsid w:val="00910BAF"/>
    <w:rsid w:val="00924B54"/>
    <w:rsid w:val="0096702B"/>
    <w:rsid w:val="00974C89"/>
    <w:rsid w:val="009761A7"/>
    <w:rsid w:val="00980F3F"/>
    <w:rsid w:val="0098422D"/>
    <w:rsid w:val="009903B5"/>
    <w:rsid w:val="0099615E"/>
    <w:rsid w:val="009A69C9"/>
    <w:rsid w:val="009B254C"/>
    <w:rsid w:val="009B5A3F"/>
    <w:rsid w:val="009B6DA0"/>
    <w:rsid w:val="009B7011"/>
    <w:rsid w:val="009C0535"/>
    <w:rsid w:val="009D03E4"/>
    <w:rsid w:val="009D7CD3"/>
    <w:rsid w:val="009E21B9"/>
    <w:rsid w:val="00A03FCB"/>
    <w:rsid w:val="00A159CD"/>
    <w:rsid w:val="00A2568D"/>
    <w:rsid w:val="00A43CC9"/>
    <w:rsid w:val="00A45FF1"/>
    <w:rsid w:val="00A54D42"/>
    <w:rsid w:val="00A60049"/>
    <w:rsid w:val="00A67A69"/>
    <w:rsid w:val="00A769DD"/>
    <w:rsid w:val="00A81B77"/>
    <w:rsid w:val="00AB3E78"/>
    <w:rsid w:val="00AD10DE"/>
    <w:rsid w:val="00B066E9"/>
    <w:rsid w:val="00B07F97"/>
    <w:rsid w:val="00B2184E"/>
    <w:rsid w:val="00B34E98"/>
    <w:rsid w:val="00B34F57"/>
    <w:rsid w:val="00B50563"/>
    <w:rsid w:val="00B664F3"/>
    <w:rsid w:val="00B67555"/>
    <w:rsid w:val="00BA6664"/>
    <w:rsid w:val="00BD0DBE"/>
    <w:rsid w:val="00BE7917"/>
    <w:rsid w:val="00BE7DA4"/>
    <w:rsid w:val="00BF2B7A"/>
    <w:rsid w:val="00C06A6D"/>
    <w:rsid w:val="00C11454"/>
    <w:rsid w:val="00C15BC2"/>
    <w:rsid w:val="00C16858"/>
    <w:rsid w:val="00C33021"/>
    <w:rsid w:val="00C34153"/>
    <w:rsid w:val="00C34E83"/>
    <w:rsid w:val="00C4282A"/>
    <w:rsid w:val="00C42D3A"/>
    <w:rsid w:val="00C4744B"/>
    <w:rsid w:val="00C61722"/>
    <w:rsid w:val="00C7431A"/>
    <w:rsid w:val="00C74DD3"/>
    <w:rsid w:val="00C8106E"/>
    <w:rsid w:val="00CA1F91"/>
    <w:rsid w:val="00CC4542"/>
    <w:rsid w:val="00CE06E1"/>
    <w:rsid w:val="00CF00DF"/>
    <w:rsid w:val="00D02EF4"/>
    <w:rsid w:val="00D11B24"/>
    <w:rsid w:val="00D31C3E"/>
    <w:rsid w:val="00D35C69"/>
    <w:rsid w:val="00D47656"/>
    <w:rsid w:val="00D51D74"/>
    <w:rsid w:val="00D775A5"/>
    <w:rsid w:val="00DA4C58"/>
    <w:rsid w:val="00DA5A57"/>
    <w:rsid w:val="00DC1E22"/>
    <w:rsid w:val="00DC4581"/>
    <w:rsid w:val="00DD2D5C"/>
    <w:rsid w:val="00DD7D6D"/>
    <w:rsid w:val="00DE41C6"/>
    <w:rsid w:val="00DF4986"/>
    <w:rsid w:val="00E01241"/>
    <w:rsid w:val="00E03FC7"/>
    <w:rsid w:val="00E046A1"/>
    <w:rsid w:val="00E113D1"/>
    <w:rsid w:val="00E243B2"/>
    <w:rsid w:val="00E36B42"/>
    <w:rsid w:val="00E41CB3"/>
    <w:rsid w:val="00E42B49"/>
    <w:rsid w:val="00E57FD4"/>
    <w:rsid w:val="00E620EA"/>
    <w:rsid w:val="00E818D9"/>
    <w:rsid w:val="00E95726"/>
    <w:rsid w:val="00EA1A2D"/>
    <w:rsid w:val="00EA4854"/>
    <w:rsid w:val="00EB2D7A"/>
    <w:rsid w:val="00EB4373"/>
    <w:rsid w:val="00EB77EA"/>
    <w:rsid w:val="00EC4664"/>
    <w:rsid w:val="00ED0599"/>
    <w:rsid w:val="00ED0C85"/>
    <w:rsid w:val="00EE7B94"/>
    <w:rsid w:val="00EF0419"/>
    <w:rsid w:val="00F049AD"/>
    <w:rsid w:val="00F06BCB"/>
    <w:rsid w:val="00F364FA"/>
    <w:rsid w:val="00F42352"/>
    <w:rsid w:val="00F4340A"/>
    <w:rsid w:val="00F67258"/>
    <w:rsid w:val="00F75E5B"/>
    <w:rsid w:val="00F8023D"/>
    <w:rsid w:val="00F83E05"/>
    <w:rsid w:val="00F86244"/>
    <w:rsid w:val="00F90377"/>
    <w:rsid w:val="00F92C96"/>
    <w:rsid w:val="00FB1C24"/>
    <w:rsid w:val="00FD0CCF"/>
    <w:rsid w:val="00FD1475"/>
    <w:rsid w:val="00FD2E52"/>
    <w:rsid w:val="00FE02A2"/>
    <w:rsid w:val="00FF737F"/>
    <w:rsid w:val="00FF7CA4"/>
    <w:rsid w:val="01AE3E4C"/>
    <w:rsid w:val="02263685"/>
    <w:rsid w:val="022950E4"/>
    <w:rsid w:val="022E26FA"/>
    <w:rsid w:val="02301912"/>
    <w:rsid w:val="023D293E"/>
    <w:rsid w:val="026305F6"/>
    <w:rsid w:val="02B7624C"/>
    <w:rsid w:val="02D44261"/>
    <w:rsid w:val="02EE59E6"/>
    <w:rsid w:val="033930F1"/>
    <w:rsid w:val="03E017D2"/>
    <w:rsid w:val="04311237"/>
    <w:rsid w:val="044B45F3"/>
    <w:rsid w:val="04A35A78"/>
    <w:rsid w:val="04C609C8"/>
    <w:rsid w:val="04CB5FDF"/>
    <w:rsid w:val="04FE6FAC"/>
    <w:rsid w:val="05264CA2"/>
    <w:rsid w:val="052B6DB5"/>
    <w:rsid w:val="055D526A"/>
    <w:rsid w:val="05656433"/>
    <w:rsid w:val="05794A14"/>
    <w:rsid w:val="0592672F"/>
    <w:rsid w:val="05B44CC5"/>
    <w:rsid w:val="05FE1D59"/>
    <w:rsid w:val="06007F0A"/>
    <w:rsid w:val="066564B5"/>
    <w:rsid w:val="069B2837"/>
    <w:rsid w:val="06B86A37"/>
    <w:rsid w:val="06C33CE2"/>
    <w:rsid w:val="06D70876"/>
    <w:rsid w:val="073C5F00"/>
    <w:rsid w:val="077741FC"/>
    <w:rsid w:val="0790350F"/>
    <w:rsid w:val="07B83E73"/>
    <w:rsid w:val="086504F8"/>
    <w:rsid w:val="08720ABE"/>
    <w:rsid w:val="08A96512"/>
    <w:rsid w:val="09012917"/>
    <w:rsid w:val="0928744F"/>
    <w:rsid w:val="092F3B35"/>
    <w:rsid w:val="095347F5"/>
    <w:rsid w:val="099E73C2"/>
    <w:rsid w:val="09AB4248"/>
    <w:rsid w:val="0A121656"/>
    <w:rsid w:val="0A4F60F9"/>
    <w:rsid w:val="0A71767B"/>
    <w:rsid w:val="0A79028B"/>
    <w:rsid w:val="0A8B5655"/>
    <w:rsid w:val="0AA87423"/>
    <w:rsid w:val="0AB0132C"/>
    <w:rsid w:val="0AB94B2B"/>
    <w:rsid w:val="0AC6206E"/>
    <w:rsid w:val="0AD979E0"/>
    <w:rsid w:val="0ADB6CDB"/>
    <w:rsid w:val="0B086C9D"/>
    <w:rsid w:val="0B1A16F5"/>
    <w:rsid w:val="0B3D750A"/>
    <w:rsid w:val="0B576B0A"/>
    <w:rsid w:val="0B8765F0"/>
    <w:rsid w:val="0BB90867"/>
    <w:rsid w:val="0BD518C0"/>
    <w:rsid w:val="0BF33043"/>
    <w:rsid w:val="0BF56037"/>
    <w:rsid w:val="0C3721AC"/>
    <w:rsid w:val="0C776A4C"/>
    <w:rsid w:val="0CAA0BCF"/>
    <w:rsid w:val="0CB648A5"/>
    <w:rsid w:val="0CBB44BF"/>
    <w:rsid w:val="0CC00886"/>
    <w:rsid w:val="0CFB767D"/>
    <w:rsid w:val="0D284F51"/>
    <w:rsid w:val="0D4E534F"/>
    <w:rsid w:val="0E217A45"/>
    <w:rsid w:val="0EE85B95"/>
    <w:rsid w:val="0F36630C"/>
    <w:rsid w:val="0F5C6161"/>
    <w:rsid w:val="0F7F00F1"/>
    <w:rsid w:val="0F803E6A"/>
    <w:rsid w:val="0FBB08FA"/>
    <w:rsid w:val="0FE07DCC"/>
    <w:rsid w:val="0FEF5853"/>
    <w:rsid w:val="0FFD6243"/>
    <w:rsid w:val="100B7BD7"/>
    <w:rsid w:val="1056044D"/>
    <w:rsid w:val="10A21BC6"/>
    <w:rsid w:val="10C65BC8"/>
    <w:rsid w:val="111156C1"/>
    <w:rsid w:val="111A1E58"/>
    <w:rsid w:val="113E33CD"/>
    <w:rsid w:val="117264D3"/>
    <w:rsid w:val="11E06E41"/>
    <w:rsid w:val="11EC57E6"/>
    <w:rsid w:val="122D6B52"/>
    <w:rsid w:val="12492C39"/>
    <w:rsid w:val="128F6813"/>
    <w:rsid w:val="129C0FBA"/>
    <w:rsid w:val="12CD73C6"/>
    <w:rsid w:val="132C0590"/>
    <w:rsid w:val="13532E64"/>
    <w:rsid w:val="136441CE"/>
    <w:rsid w:val="1374247B"/>
    <w:rsid w:val="145B5997"/>
    <w:rsid w:val="14636234"/>
    <w:rsid w:val="146D41A0"/>
    <w:rsid w:val="14C30A80"/>
    <w:rsid w:val="15844708"/>
    <w:rsid w:val="15A46B04"/>
    <w:rsid w:val="15BD3956"/>
    <w:rsid w:val="15BF1754"/>
    <w:rsid w:val="15C2342E"/>
    <w:rsid w:val="16113A6D"/>
    <w:rsid w:val="1612593F"/>
    <w:rsid w:val="1614279F"/>
    <w:rsid w:val="16A85900"/>
    <w:rsid w:val="16B34B25"/>
    <w:rsid w:val="16ED0036"/>
    <w:rsid w:val="16F615E1"/>
    <w:rsid w:val="173C4B1A"/>
    <w:rsid w:val="17606E66"/>
    <w:rsid w:val="176C1681"/>
    <w:rsid w:val="17AB3BD1"/>
    <w:rsid w:val="17D545A7"/>
    <w:rsid w:val="18300B23"/>
    <w:rsid w:val="183028D1"/>
    <w:rsid w:val="18383533"/>
    <w:rsid w:val="186277AE"/>
    <w:rsid w:val="18846779"/>
    <w:rsid w:val="18872856"/>
    <w:rsid w:val="19540841"/>
    <w:rsid w:val="195A5732"/>
    <w:rsid w:val="19DD6E96"/>
    <w:rsid w:val="1A257608"/>
    <w:rsid w:val="1A26644D"/>
    <w:rsid w:val="1A270C7A"/>
    <w:rsid w:val="1AB5530F"/>
    <w:rsid w:val="1B1141D7"/>
    <w:rsid w:val="1B1738D4"/>
    <w:rsid w:val="1B222279"/>
    <w:rsid w:val="1B293607"/>
    <w:rsid w:val="1B495A57"/>
    <w:rsid w:val="1B904512"/>
    <w:rsid w:val="1BC12ACF"/>
    <w:rsid w:val="1BDD1CA5"/>
    <w:rsid w:val="1BFE2CE6"/>
    <w:rsid w:val="1C225C6E"/>
    <w:rsid w:val="1C2D5BC7"/>
    <w:rsid w:val="1C365FDC"/>
    <w:rsid w:val="1C4C1CA3"/>
    <w:rsid w:val="1C534DE0"/>
    <w:rsid w:val="1C735000"/>
    <w:rsid w:val="1C7A1456"/>
    <w:rsid w:val="1C9177C3"/>
    <w:rsid w:val="1C9828F5"/>
    <w:rsid w:val="1C9F5C60"/>
    <w:rsid w:val="1CA078F9"/>
    <w:rsid w:val="1CAB4C1C"/>
    <w:rsid w:val="1CEC637F"/>
    <w:rsid w:val="1D214DFC"/>
    <w:rsid w:val="1D801BA9"/>
    <w:rsid w:val="1D8B2357"/>
    <w:rsid w:val="1D8E3ECD"/>
    <w:rsid w:val="1DBF0816"/>
    <w:rsid w:val="1DF970E0"/>
    <w:rsid w:val="1DFB128B"/>
    <w:rsid w:val="1E121999"/>
    <w:rsid w:val="1E4075E6"/>
    <w:rsid w:val="1E686971"/>
    <w:rsid w:val="1E984D2C"/>
    <w:rsid w:val="1EB63404"/>
    <w:rsid w:val="1EBC3110"/>
    <w:rsid w:val="1EC024D4"/>
    <w:rsid w:val="1EF53F2C"/>
    <w:rsid w:val="1F1076CD"/>
    <w:rsid w:val="1F2B7A14"/>
    <w:rsid w:val="1F3F33F9"/>
    <w:rsid w:val="1F99372A"/>
    <w:rsid w:val="1FC00925"/>
    <w:rsid w:val="1FEB3581"/>
    <w:rsid w:val="20031E08"/>
    <w:rsid w:val="207A6990"/>
    <w:rsid w:val="209F0212"/>
    <w:rsid w:val="20D24C7B"/>
    <w:rsid w:val="20D70BC6"/>
    <w:rsid w:val="21231AE3"/>
    <w:rsid w:val="21831B2A"/>
    <w:rsid w:val="22837AA1"/>
    <w:rsid w:val="229C185E"/>
    <w:rsid w:val="22F45E0E"/>
    <w:rsid w:val="22FD28B2"/>
    <w:rsid w:val="231057D9"/>
    <w:rsid w:val="23156D62"/>
    <w:rsid w:val="23452FA8"/>
    <w:rsid w:val="234A15B6"/>
    <w:rsid w:val="239F2634"/>
    <w:rsid w:val="239F634D"/>
    <w:rsid w:val="23D01B47"/>
    <w:rsid w:val="23EA427B"/>
    <w:rsid w:val="241C1F5B"/>
    <w:rsid w:val="2453247D"/>
    <w:rsid w:val="24661428"/>
    <w:rsid w:val="246B6A3F"/>
    <w:rsid w:val="24722ECB"/>
    <w:rsid w:val="249266C1"/>
    <w:rsid w:val="24D740D4"/>
    <w:rsid w:val="24F1461C"/>
    <w:rsid w:val="25034EC9"/>
    <w:rsid w:val="253E5158"/>
    <w:rsid w:val="25784605"/>
    <w:rsid w:val="25796DDB"/>
    <w:rsid w:val="25A77554"/>
    <w:rsid w:val="25D26464"/>
    <w:rsid w:val="25E1345C"/>
    <w:rsid w:val="25EE576A"/>
    <w:rsid w:val="261465E0"/>
    <w:rsid w:val="2629095F"/>
    <w:rsid w:val="26526108"/>
    <w:rsid w:val="26A61FB0"/>
    <w:rsid w:val="26D045B6"/>
    <w:rsid w:val="26DD1E76"/>
    <w:rsid w:val="26DD3FB2"/>
    <w:rsid w:val="274F36CE"/>
    <w:rsid w:val="275A34C6"/>
    <w:rsid w:val="275F4C1E"/>
    <w:rsid w:val="27E77272"/>
    <w:rsid w:val="283F00AF"/>
    <w:rsid w:val="287A4905"/>
    <w:rsid w:val="288602EB"/>
    <w:rsid w:val="28A82621"/>
    <w:rsid w:val="28EF7C3E"/>
    <w:rsid w:val="291476A5"/>
    <w:rsid w:val="2939710B"/>
    <w:rsid w:val="29534671"/>
    <w:rsid w:val="295E78E8"/>
    <w:rsid w:val="29880C69"/>
    <w:rsid w:val="299D769A"/>
    <w:rsid w:val="299F7615"/>
    <w:rsid w:val="29C1335A"/>
    <w:rsid w:val="29FD638B"/>
    <w:rsid w:val="2A1F424A"/>
    <w:rsid w:val="2A2E4796"/>
    <w:rsid w:val="2A3C7613"/>
    <w:rsid w:val="2A5F53BE"/>
    <w:rsid w:val="2A8807EB"/>
    <w:rsid w:val="2AD76BDC"/>
    <w:rsid w:val="2ADD498B"/>
    <w:rsid w:val="2AF343A8"/>
    <w:rsid w:val="2B0F6376"/>
    <w:rsid w:val="2B93523E"/>
    <w:rsid w:val="2BA22600"/>
    <w:rsid w:val="2BD3093D"/>
    <w:rsid w:val="2BE56956"/>
    <w:rsid w:val="2C057779"/>
    <w:rsid w:val="2C1F083A"/>
    <w:rsid w:val="2C506C46"/>
    <w:rsid w:val="2C820DC9"/>
    <w:rsid w:val="2CA41710"/>
    <w:rsid w:val="2CB95603"/>
    <w:rsid w:val="2CC118F2"/>
    <w:rsid w:val="2CC43DF9"/>
    <w:rsid w:val="2CE3081A"/>
    <w:rsid w:val="2D6E6990"/>
    <w:rsid w:val="2D96792D"/>
    <w:rsid w:val="2DAE45A7"/>
    <w:rsid w:val="2DC9099A"/>
    <w:rsid w:val="2DF62989"/>
    <w:rsid w:val="2E2711D6"/>
    <w:rsid w:val="2E955D48"/>
    <w:rsid w:val="2EBA6B14"/>
    <w:rsid w:val="2F391C13"/>
    <w:rsid w:val="2F4036AC"/>
    <w:rsid w:val="2FFD0E93"/>
    <w:rsid w:val="3038636F"/>
    <w:rsid w:val="3057211E"/>
    <w:rsid w:val="305D6CF5"/>
    <w:rsid w:val="3061184F"/>
    <w:rsid w:val="30803872"/>
    <w:rsid w:val="308E5F8F"/>
    <w:rsid w:val="30E24E48"/>
    <w:rsid w:val="31445C96"/>
    <w:rsid w:val="3166515D"/>
    <w:rsid w:val="31AD0696"/>
    <w:rsid w:val="31AD4B3A"/>
    <w:rsid w:val="325941D5"/>
    <w:rsid w:val="325B00F2"/>
    <w:rsid w:val="32990C1B"/>
    <w:rsid w:val="32D232A4"/>
    <w:rsid w:val="32EF0097"/>
    <w:rsid w:val="333A785C"/>
    <w:rsid w:val="336D4EC5"/>
    <w:rsid w:val="33923C54"/>
    <w:rsid w:val="339A4C4A"/>
    <w:rsid w:val="33F146CB"/>
    <w:rsid w:val="340622E0"/>
    <w:rsid w:val="340770B6"/>
    <w:rsid w:val="34311880"/>
    <w:rsid w:val="34970980"/>
    <w:rsid w:val="349C3E99"/>
    <w:rsid w:val="34A246FE"/>
    <w:rsid w:val="34AC732B"/>
    <w:rsid w:val="34C957E7"/>
    <w:rsid w:val="34DA330E"/>
    <w:rsid w:val="34F211E2"/>
    <w:rsid w:val="35245113"/>
    <w:rsid w:val="353E078E"/>
    <w:rsid w:val="355A28E3"/>
    <w:rsid w:val="355F7A1E"/>
    <w:rsid w:val="35BF6BEA"/>
    <w:rsid w:val="35E93C67"/>
    <w:rsid w:val="3634791D"/>
    <w:rsid w:val="36575075"/>
    <w:rsid w:val="36603F29"/>
    <w:rsid w:val="368C11C2"/>
    <w:rsid w:val="36977BD9"/>
    <w:rsid w:val="36BF32BE"/>
    <w:rsid w:val="36C070BE"/>
    <w:rsid w:val="37335FD9"/>
    <w:rsid w:val="3757272A"/>
    <w:rsid w:val="37695060"/>
    <w:rsid w:val="377E4FAF"/>
    <w:rsid w:val="37955E55"/>
    <w:rsid w:val="37CD6315"/>
    <w:rsid w:val="38767A34"/>
    <w:rsid w:val="38DB7F73"/>
    <w:rsid w:val="38E250CA"/>
    <w:rsid w:val="39440BD0"/>
    <w:rsid w:val="39442145"/>
    <w:rsid w:val="397A17A6"/>
    <w:rsid w:val="397B70F5"/>
    <w:rsid w:val="399952DD"/>
    <w:rsid w:val="39A22B7D"/>
    <w:rsid w:val="39D52069"/>
    <w:rsid w:val="39EC455E"/>
    <w:rsid w:val="3AD95D00"/>
    <w:rsid w:val="3ADB3CDC"/>
    <w:rsid w:val="3AE6018B"/>
    <w:rsid w:val="3B082DE1"/>
    <w:rsid w:val="3B0F23C2"/>
    <w:rsid w:val="3B1F4CF0"/>
    <w:rsid w:val="3B8561E0"/>
    <w:rsid w:val="3BA82763"/>
    <w:rsid w:val="3BC46D08"/>
    <w:rsid w:val="3C282887"/>
    <w:rsid w:val="3C7050E2"/>
    <w:rsid w:val="3CFB62C9"/>
    <w:rsid w:val="3CFE624A"/>
    <w:rsid w:val="3D440A28"/>
    <w:rsid w:val="3DE94611"/>
    <w:rsid w:val="3E003486"/>
    <w:rsid w:val="3E1718BE"/>
    <w:rsid w:val="3E1A36FC"/>
    <w:rsid w:val="3E3D2DA2"/>
    <w:rsid w:val="3E450101"/>
    <w:rsid w:val="3E751F60"/>
    <w:rsid w:val="3EB7215B"/>
    <w:rsid w:val="3ED67BC5"/>
    <w:rsid w:val="3EF5367D"/>
    <w:rsid w:val="3F037E57"/>
    <w:rsid w:val="3F261A88"/>
    <w:rsid w:val="3F2B709E"/>
    <w:rsid w:val="3F6F51DD"/>
    <w:rsid w:val="3FAC6431"/>
    <w:rsid w:val="3FC2500F"/>
    <w:rsid w:val="40023E3E"/>
    <w:rsid w:val="40030C42"/>
    <w:rsid w:val="400875FB"/>
    <w:rsid w:val="403E4DB4"/>
    <w:rsid w:val="416B7C26"/>
    <w:rsid w:val="42240501"/>
    <w:rsid w:val="4230585A"/>
    <w:rsid w:val="423774BE"/>
    <w:rsid w:val="425C26A0"/>
    <w:rsid w:val="42D07207"/>
    <w:rsid w:val="42EA48FB"/>
    <w:rsid w:val="43065E58"/>
    <w:rsid w:val="43086840"/>
    <w:rsid w:val="43317379"/>
    <w:rsid w:val="438F5E4E"/>
    <w:rsid w:val="43AF029E"/>
    <w:rsid w:val="43E77A38"/>
    <w:rsid w:val="43FE4D82"/>
    <w:rsid w:val="44004F9E"/>
    <w:rsid w:val="44166373"/>
    <w:rsid w:val="44462500"/>
    <w:rsid w:val="44511355"/>
    <w:rsid w:val="449D459A"/>
    <w:rsid w:val="44EF78C5"/>
    <w:rsid w:val="45092945"/>
    <w:rsid w:val="45A35BE1"/>
    <w:rsid w:val="4669287B"/>
    <w:rsid w:val="467D051C"/>
    <w:rsid w:val="46CD4181"/>
    <w:rsid w:val="46D06EA9"/>
    <w:rsid w:val="46EC74E6"/>
    <w:rsid w:val="471244CC"/>
    <w:rsid w:val="47394A4E"/>
    <w:rsid w:val="474143C3"/>
    <w:rsid w:val="47431429"/>
    <w:rsid w:val="47716360"/>
    <w:rsid w:val="47AD2D46"/>
    <w:rsid w:val="47CA2E28"/>
    <w:rsid w:val="47EF15B1"/>
    <w:rsid w:val="48410F19"/>
    <w:rsid w:val="4856518C"/>
    <w:rsid w:val="48D6451F"/>
    <w:rsid w:val="48DA59E8"/>
    <w:rsid w:val="491C63D6"/>
    <w:rsid w:val="492B03C7"/>
    <w:rsid w:val="495711BC"/>
    <w:rsid w:val="498E0956"/>
    <w:rsid w:val="49B33B6B"/>
    <w:rsid w:val="49C60F7D"/>
    <w:rsid w:val="49DB3621"/>
    <w:rsid w:val="4A1509B1"/>
    <w:rsid w:val="4A2D63C1"/>
    <w:rsid w:val="4A3D4FE9"/>
    <w:rsid w:val="4AAC12C1"/>
    <w:rsid w:val="4AAC1375"/>
    <w:rsid w:val="4AD263DE"/>
    <w:rsid w:val="4ADD6D8E"/>
    <w:rsid w:val="4B2328F2"/>
    <w:rsid w:val="4B292EA0"/>
    <w:rsid w:val="4B5A4F93"/>
    <w:rsid w:val="4B69167A"/>
    <w:rsid w:val="4B6B0F4E"/>
    <w:rsid w:val="4B836900"/>
    <w:rsid w:val="4B894BDF"/>
    <w:rsid w:val="4BAC2D88"/>
    <w:rsid w:val="4BBD7045"/>
    <w:rsid w:val="4C5D421D"/>
    <w:rsid w:val="4C63431C"/>
    <w:rsid w:val="4C72456F"/>
    <w:rsid w:val="4C855413"/>
    <w:rsid w:val="4CAF2A48"/>
    <w:rsid w:val="4CF55B08"/>
    <w:rsid w:val="4D447CA9"/>
    <w:rsid w:val="4D9148EC"/>
    <w:rsid w:val="4DA03140"/>
    <w:rsid w:val="4E740139"/>
    <w:rsid w:val="4EE74D90"/>
    <w:rsid w:val="4F8151E4"/>
    <w:rsid w:val="4F9071D6"/>
    <w:rsid w:val="4F947739"/>
    <w:rsid w:val="4FA7451F"/>
    <w:rsid w:val="50125E3D"/>
    <w:rsid w:val="50E377D9"/>
    <w:rsid w:val="516F7ED6"/>
    <w:rsid w:val="51C01533"/>
    <w:rsid w:val="51E43809"/>
    <w:rsid w:val="51F03C8E"/>
    <w:rsid w:val="51F67ADD"/>
    <w:rsid w:val="5214799B"/>
    <w:rsid w:val="52216A16"/>
    <w:rsid w:val="528B1ED6"/>
    <w:rsid w:val="52956768"/>
    <w:rsid w:val="529D7A01"/>
    <w:rsid w:val="53634C01"/>
    <w:rsid w:val="538A6632"/>
    <w:rsid w:val="538F59F6"/>
    <w:rsid w:val="541E4D78"/>
    <w:rsid w:val="543D5452"/>
    <w:rsid w:val="54802A0E"/>
    <w:rsid w:val="54A31759"/>
    <w:rsid w:val="54B138B6"/>
    <w:rsid w:val="54E12281"/>
    <w:rsid w:val="54F77CF7"/>
    <w:rsid w:val="55367026"/>
    <w:rsid w:val="554271C4"/>
    <w:rsid w:val="55524F2D"/>
    <w:rsid w:val="55B654BC"/>
    <w:rsid w:val="55C52BBF"/>
    <w:rsid w:val="55F90127"/>
    <w:rsid w:val="56004989"/>
    <w:rsid w:val="56B41059"/>
    <w:rsid w:val="56B63BD5"/>
    <w:rsid w:val="56D72E1C"/>
    <w:rsid w:val="57174680"/>
    <w:rsid w:val="571A1A7B"/>
    <w:rsid w:val="574C4060"/>
    <w:rsid w:val="574D3BFE"/>
    <w:rsid w:val="57805D82"/>
    <w:rsid w:val="57813298"/>
    <w:rsid w:val="57A7480F"/>
    <w:rsid w:val="57BB325E"/>
    <w:rsid w:val="58312587"/>
    <w:rsid w:val="583F5C3D"/>
    <w:rsid w:val="58411F2B"/>
    <w:rsid w:val="585B31E8"/>
    <w:rsid w:val="58894052"/>
    <w:rsid w:val="588D49D3"/>
    <w:rsid w:val="58B1673B"/>
    <w:rsid w:val="58BC4A0C"/>
    <w:rsid w:val="58C3061C"/>
    <w:rsid w:val="58E03A8A"/>
    <w:rsid w:val="5903310E"/>
    <w:rsid w:val="591F15CA"/>
    <w:rsid w:val="591F3AA2"/>
    <w:rsid w:val="59226F29"/>
    <w:rsid w:val="593133F6"/>
    <w:rsid w:val="595011AC"/>
    <w:rsid w:val="597B2CA5"/>
    <w:rsid w:val="5A19426B"/>
    <w:rsid w:val="5A4A6AF0"/>
    <w:rsid w:val="5A65423B"/>
    <w:rsid w:val="5A837AE1"/>
    <w:rsid w:val="5AE44879"/>
    <w:rsid w:val="5B0C64BF"/>
    <w:rsid w:val="5B1B3FDE"/>
    <w:rsid w:val="5B29095A"/>
    <w:rsid w:val="5B45280B"/>
    <w:rsid w:val="5B6B12C6"/>
    <w:rsid w:val="5BB029AE"/>
    <w:rsid w:val="5C190553"/>
    <w:rsid w:val="5C207CBD"/>
    <w:rsid w:val="5C402D0D"/>
    <w:rsid w:val="5C594DF3"/>
    <w:rsid w:val="5CA6406C"/>
    <w:rsid w:val="5D276C9F"/>
    <w:rsid w:val="5D2B6300"/>
    <w:rsid w:val="5D6D0B56"/>
    <w:rsid w:val="5D810759"/>
    <w:rsid w:val="5D8E7F8C"/>
    <w:rsid w:val="5D8F6D1E"/>
    <w:rsid w:val="5DD24393"/>
    <w:rsid w:val="5DED613B"/>
    <w:rsid w:val="5E0A7B6A"/>
    <w:rsid w:val="5E2034B4"/>
    <w:rsid w:val="5E49593B"/>
    <w:rsid w:val="5EB84053"/>
    <w:rsid w:val="5ED336D7"/>
    <w:rsid w:val="5EF3152F"/>
    <w:rsid w:val="5F443B39"/>
    <w:rsid w:val="5F5D4BFA"/>
    <w:rsid w:val="5F7527CB"/>
    <w:rsid w:val="5F8E18D1"/>
    <w:rsid w:val="5F906D7E"/>
    <w:rsid w:val="5FC50440"/>
    <w:rsid w:val="5FDA0E1B"/>
    <w:rsid w:val="604B7CD1"/>
    <w:rsid w:val="60670DF3"/>
    <w:rsid w:val="60A3529A"/>
    <w:rsid w:val="60AF592A"/>
    <w:rsid w:val="60BF1F3B"/>
    <w:rsid w:val="60C77F5B"/>
    <w:rsid w:val="61007F33"/>
    <w:rsid w:val="61056340"/>
    <w:rsid w:val="610C0686"/>
    <w:rsid w:val="613100ED"/>
    <w:rsid w:val="615E0878"/>
    <w:rsid w:val="61903065"/>
    <w:rsid w:val="61F94DEA"/>
    <w:rsid w:val="62097730"/>
    <w:rsid w:val="623526DC"/>
    <w:rsid w:val="6253182F"/>
    <w:rsid w:val="6299419B"/>
    <w:rsid w:val="62BA0AE5"/>
    <w:rsid w:val="62BE3C02"/>
    <w:rsid w:val="62F511B9"/>
    <w:rsid w:val="633F0072"/>
    <w:rsid w:val="636C18B0"/>
    <w:rsid w:val="63BB6E0A"/>
    <w:rsid w:val="63CC234F"/>
    <w:rsid w:val="648A0240"/>
    <w:rsid w:val="64947310"/>
    <w:rsid w:val="64B11C70"/>
    <w:rsid w:val="65202952"/>
    <w:rsid w:val="65416343"/>
    <w:rsid w:val="656960A7"/>
    <w:rsid w:val="65826E33"/>
    <w:rsid w:val="65A81806"/>
    <w:rsid w:val="660C083A"/>
    <w:rsid w:val="66383CCB"/>
    <w:rsid w:val="66811B16"/>
    <w:rsid w:val="668B029F"/>
    <w:rsid w:val="66B43C9A"/>
    <w:rsid w:val="66B82F8B"/>
    <w:rsid w:val="66C045A6"/>
    <w:rsid w:val="670058A0"/>
    <w:rsid w:val="67122B4A"/>
    <w:rsid w:val="674B1D8A"/>
    <w:rsid w:val="67561739"/>
    <w:rsid w:val="67650AF0"/>
    <w:rsid w:val="676C00D0"/>
    <w:rsid w:val="67AA29A7"/>
    <w:rsid w:val="67AB60CE"/>
    <w:rsid w:val="67AD522E"/>
    <w:rsid w:val="67D87514"/>
    <w:rsid w:val="67E22141"/>
    <w:rsid w:val="67E934CF"/>
    <w:rsid w:val="67F43B42"/>
    <w:rsid w:val="68297D70"/>
    <w:rsid w:val="68497272"/>
    <w:rsid w:val="684B4A2E"/>
    <w:rsid w:val="68617509"/>
    <w:rsid w:val="68EA1F49"/>
    <w:rsid w:val="68F915D6"/>
    <w:rsid w:val="690305C1"/>
    <w:rsid w:val="692C4853"/>
    <w:rsid w:val="693D6747"/>
    <w:rsid w:val="694707BF"/>
    <w:rsid w:val="69673994"/>
    <w:rsid w:val="69807E63"/>
    <w:rsid w:val="699D0A15"/>
    <w:rsid w:val="69C570BC"/>
    <w:rsid w:val="69F85C4B"/>
    <w:rsid w:val="69F946D9"/>
    <w:rsid w:val="6A1369C7"/>
    <w:rsid w:val="6AAE27AE"/>
    <w:rsid w:val="6AB72F61"/>
    <w:rsid w:val="6B0E6D88"/>
    <w:rsid w:val="6B1658AD"/>
    <w:rsid w:val="6B1D5353"/>
    <w:rsid w:val="6B4E2DBD"/>
    <w:rsid w:val="6B7D7580"/>
    <w:rsid w:val="6B947BF6"/>
    <w:rsid w:val="6B9F4318"/>
    <w:rsid w:val="6BC26511"/>
    <w:rsid w:val="6BF84AD8"/>
    <w:rsid w:val="6C244496"/>
    <w:rsid w:val="6CB157A2"/>
    <w:rsid w:val="6CC60283"/>
    <w:rsid w:val="6D6334FA"/>
    <w:rsid w:val="6D6A3304"/>
    <w:rsid w:val="6D7E0912"/>
    <w:rsid w:val="6DDF5E3B"/>
    <w:rsid w:val="6DE24C48"/>
    <w:rsid w:val="6DE45CFD"/>
    <w:rsid w:val="6DF606F4"/>
    <w:rsid w:val="6E611AF7"/>
    <w:rsid w:val="6E7A2576"/>
    <w:rsid w:val="6EC96505"/>
    <w:rsid w:val="6F0D03EB"/>
    <w:rsid w:val="6F26325B"/>
    <w:rsid w:val="6F4166E5"/>
    <w:rsid w:val="6F8F2BAE"/>
    <w:rsid w:val="6F9A7858"/>
    <w:rsid w:val="6FA67EF8"/>
    <w:rsid w:val="6FB42615"/>
    <w:rsid w:val="6FBB39A3"/>
    <w:rsid w:val="6FD87832"/>
    <w:rsid w:val="70712710"/>
    <w:rsid w:val="70D3739E"/>
    <w:rsid w:val="70E62984"/>
    <w:rsid w:val="70F438BB"/>
    <w:rsid w:val="712E4B83"/>
    <w:rsid w:val="7189187F"/>
    <w:rsid w:val="71A2704E"/>
    <w:rsid w:val="723F50B4"/>
    <w:rsid w:val="72702200"/>
    <w:rsid w:val="72AA6FE4"/>
    <w:rsid w:val="72C26F04"/>
    <w:rsid w:val="73062175"/>
    <w:rsid w:val="732F2152"/>
    <w:rsid w:val="73404FFD"/>
    <w:rsid w:val="734E1C21"/>
    <w:rsid w:val="73504D4A"/>
    <w:rsid w:val="737C5B3F"/>
    <w:rsid w:val="7416564C"/>
    <w:rsid w:val="742F3313"/>
    <w:rsid w:val="746D7236"/>
    <w:rsid w:val="7499002B"/>
    <w:rsid w:val="74B31BF8"/>
    <w:rsid w:val="74DB4C39"/>
    <w:rsid w:val="75096F5F"/>
    <w:rsid w:val="75207B56"/>
    <w:rsid w:val="75706FDE"/>
    <w:rsid w:val="75B50E95"/>
    <w:rsid w:val="75C64E50"/>
    <w:rsid w:val="762027B2"/>
    <w:rsid w:val="767867B3"/>
    <w:rsid w:val="768F7938"/>
    <w:rsid w:val="76C23869"/>
    <w:rsid w:val="76FB6D7B"/>
    <w:rsid w:val="77131818"/>
    <w:rsid w:val="771A5453"/>
    <w:rsid w:val="773724A9"/>
    <w:rsid w:val="77770CF1"/>
    <w:rsid w:val="77882D05"/>
    <w:rsid w:val="782B661B"/>
    <w:rsid w:val="7847671C"/>
    <w:rsid w:val="785A1B7A"/>
    <w:rsid w:val="78646760"/>
    <w:rsid w:val="786502C1"/>
    <w:rsid w:val="7868506A"/>
    <w:rsid w:val="78746DE5"/>
    <w:rsid w:val="78777B73"/>
    <w:rsid w:val="78962C14"/>
    <w:rsid w:val="78B66235"/>
    <w:rsid w:val="78D47CEF"/>
    <w:rsid w:val="790243F1"/>
    <w:rsid w:val="791D122B"/>
    <w:rsid w:val="79D9625D"/>
    <w:rsid w:val="79FB3F13"/>
    <w:rsid w:val="7A460B2A"/>
    <w:rsid w:val="7A4713FC"/>
    <w:rsid w:val="7A5944E4"/>
    <w:rsid w:val="7A7334E6"/>
    <w:rsid w:val="7A9D5128"/>
    <w:rsid w:val="7AE020DD"/>
    <w:rsid w:val="7AEA551E"/>
    <w:rsid w:val="7B482F45"/>
    <w:rsid w:val="7B845591"/>
    <w:rsid w:val="7BB16DDA"/>
    <w:rsid w:val="7BFA6F52"/>
    <w:rsid w:val="7C2D79D7"/>
    <w:rsid w:val="7C32152C"/>
    <w:rsid w:val="7C3F770A"/>
    <w:rsid w:val="7C773348"/>
    <w:rsid w:val="7CE34914"/>
    <w:rsid w:val="7D2A2168"/>
    <w:rsid w:val="7D800051"/>
    <w:rsid w:val="7DB859C6"/>
    <w:rsid w:val="7DDB3316"/>
    <w:rsid w:val="7DF768F1"/>
    <w:rsid w:val="7E14089B"/>
    <w:rsid w:val="7E165ACC"/>
    <w:rsid w:val="7E3F39F1"/>
    <w:rsid w:val="7E830593"/>
    <w:rsid w:val="7EAD12A3"/>
    <w:rsid w:val="7EC0555C"/>
    <w:rsid w:val="7ED4682F"/>
    <w:rsid w:val="7EF464D6"/>
    <w:rsid w:val="7F5C74BD"/>
    <w:rsid w:val="7F824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ˎ̥" w:hAnsi="ˎ̥" w:eastAsia="宋体" w:cs="宋体"/>
      <w:color w:val="000000"/>
      <w:sz w:val="24"/>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link w:val="20"/>
    <w:qFormat/>
    <w:uiPriority w:val="0"/>
    <w:pPr>
      <w:keepNext/>
      <w:keepLines/>
      <w:numPr>
        <w:ilvl w:val="2"/>
        <w:numId w:val="1"/>
      </w:numPr>
      <w:spacing w:before="260" w:after="260" w:line="416" w:lineRule="auto"/>
      <w:outlineLvl w:val="2"/>
    </w:pPr>
    <w:rPr>
      <w:rFonts w:ascii="Times New Roman" w:hAnsi="Times New Roman" w:cs="Times New Roman"/>
      <w:b/>
      <w:bCs/>
      <w:color w:val="auto"/>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7"/>
    <w:qFormat/>
    <w:uiPriority w:val="1"/>
    <w:pPr>
      <w:spacing w:after="120"/>
    </w:pPr>
  </w:style>
  <w:style w:type="paragraph" w:styleId="7">
    <w:name w:val="Body Text First Indent"/>
    <w:basedOn w:val="6"/>
    <w:next w:val="1"/>
    <w:qFormat/>
    <w:uiPriority w:val="99"/>
    <w:pPr>
      <w:widowControl/>
      <w:ind w:firstLine="420" w:firstLineChars="100"/>
      <w:jc w:val="left"/>
    </w:pPr>
    <w:rPr>
      <w:rFonts w:ascii="Times New Roman"/>
      <w:sz w:val="21"/>
    </w:rPr>
  </w:style>
  <w:style w:type="paragraph" w:styleId="8">
    <w:name w:val="Body Text Indent"/>
    <w:basedOn w:val="1"/>
    <w:qFormat/>
    <w:uiPriority w:val="0"/>
    <w:pPr>
      <w:spacing w:line="200" w:lineRule="exact"/>
      <w:ind w:firstLine="301"/>
    </w:pPr>
    <w:rPr>
      <w:rFonts w:ascii="宋体" w:hAnsi="Courier New"/>
      <w:spacing w:val="-4"/>
      <w:sz w:val="18"/>
      <w:szCs w:val="20"/>
    </w:rPr>
  </w:style>
  <w:style w:type="paragraph" w:styleId="9">
    <w:name w:val="Plain Text"/>
    <w:basedOn w:val="1"/>
    <w:qFormat/>
    <w:uiPriority w:val="0"/>
    <w:rPr>
      <w:rFonts w:ascii="Verdana" w:hAnsi="Courier New" w:cs="Courier New"/>
      <w:szCs w:val="21"/>
    </w:rPr>
  </w:style>
  <w:style w:type="paragraph" w:styleId="10">
    <w:name w:val="Balloon Text"/>
    <w:basedOn w:val="1"/>
    <w:link w:val="2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pPr>
      <w:spacing w:before="120" w:after="120"/>
      <w:jc w:val="left"/>
    </w:pPr>
    <w:rPr>
      <w:b/>
      <w:caps/>
    </w:rPr>
  </w:style>
  <w:style w:type="paragraph" w:styleId="14">
    <w:name w:val="Normal (Web)"/>
    <w:basedOn w:val="1"/>
    <w:qFormat/>
    <w:uiPriority w:val="0"/>
    <w:pPr>
      <w:widowControl/>
      <w:spacing w:before="100" w:beforeLines="0" w:beforeAutospacing="1" w:after="100" w:afterLines="0" w:afterAutospacing="1"/>
      <w:jc w:val="left"/>
    </w:pPr>
    <w:rPr>
      <w:rFonts w:ascii="宋体" w:hAnsi="宋体" w:eastAsia="宋体" w:cs="Times New Roman"/>
      <w:kern w:val="0"/>
      <w:sz w:val="24"/>
    </w:rPr>
  </w:style>
  <w:style w:type="paragraph" w:styleId="15">
    <w:name w:val="Body Text First Indent 2"/>
    <w:basedOn w:val="8"/>
    <w:unhideWhenUsed/>
    <w:qFormat/>
    <w:uiPriority w:val="99"/>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qFormat/>
    <w:uiPriority w:val="0"/>
    <w:rPr>
      <w:color w:val="0000FF"/>
      <w:u w:val="single"/>
    </w:rPr>
  </w:style>
  <w:style w:type="character" w:customStyle="1" w:styleId="20">
    <w:name w:val="标题 3 Char"/>
    <w:link w:val="4"/>
    <w:qFormat/>
    <w:uiPriority w:val="0"/>
    <w:rPr>
      <w:b/>
      <w:bCs/>
      <w:sz w:val="32"/>
      <w:szCs w:val="32"/>
    </w:rPr>
  </w:style>
  <w:style w:type="character" w:customStyle="1" w:styleId="21">
    <w:name w:val="批注框文本 Char"/>
    <w:link w:val="10"/>
    <w:qFormat/>
    <w:uiPriority w:val="0"/>
    <w:rPr>
      <w:rFonts w:ascii="ˎ̥" w:hAnsi="ˎ̥" w:cs="宋体"/>
      <w:color w:val="000000"/>
      <w:sz w:val="18"/>
      <w:szCs w:val="18"/>
    </w:rPr>
  </w:style>
  <w:style w:type="paragraph" w:customStyle="1" w:styleId="22">
    <w:name w:val="列出段落1"/>
    <w:basedOn w:val="1"/>
    <w:qFormat/>
    <w:uiPriority w:val="0"/>
    <w:pPr>
      <w:ind w:firstLine="420" w:firstLineChars="200"/>
    </w:pPr>
    <w:rPr>
      <w:rFonts w:ascii="Calibri" w:hAnsi="Calibri" w:cs="Times New Roman"/>
      <w:color w:val="auto"/>
      <w:kern w:val="2"/>
      <w:sz w:val="21"/>
      <w:szCs w:val="22"/>
    </w:rPr>
  </w:style>
  <w:style w:type="paragraph" w:styleId="23">
    <w:name w:val="List Paragraph"/>
    <w:basedOn w:val="1"/>
    <w:qFormat/>
    <w:uiPriority w:val="34"/>
    <w:pPr>
      <w:ind w:firstLine="420" w:firstLineChars="200"/>
    </w:pPr>
  </w:style>
  <w:style w:type="paragraph" w:customStyle="1" w:styleId="24">
    <w:name w:val="纯文本1"/>
    <w:basedOn w:val="1"/>
    <w:qFormat/>
    <w:uiPriority w:val="0"/>
    <w:rPr>
      <w:rFonts w:ascii="Verdana" w:hAnsi="Courier New"/>
      <w:sz w:val="20"/>
      <w:szCs w:val="21"/>
    </w:rPr>
  </w:style>
  <w:style w:type="character" w:customStyle="1" w:styleId="25">
    <w:name w:val="标题 1 Char Char"/>
    <w:qFormat/>
    <w:uiPriority w:val="0"/>
    <w:rPr>
      <w:rFonts w:eastAsia="宋体"/>
      <w:b/>
      <w:spacing w:val="-2"/>
      <w:sz w:val="24"/>
      <w:lang w:val="en-US" w:eastAsia="zh-CN"/>
    </w:rPr>
  </w:style>
  <w:style w:type="paragraph" w:customStyle="1" w:styleId="26">
    <w:name w:val="列表段落1"/>
    <w:basedOn w:val="1"/>
    <w:unhideWhenUsed/>
    <w:qFormat/>
    <w:uiPriority w:val="0"/>
    <w:pPr>
      <w:ind w:firstLine="420" w:firstLineChars="200"/>
    </w:pPr>
  </w:style>
  <w:style w:type="paragraph" w:customStyle="1" w:styleId="27">
    <w:name w:val="正文_5"/>
    <w:qFormat/>
    <w:uiPriority w:val="0"/>
    <w:pPr>
      <w:widowControl w:val="0"/>
      <w:spacing w:line="360" w:lineRule="auto"/>
      <w:jc w:val="both"/>
    </w:pPr>
    <w:rPr>
      <w:rFonts w:ascii="Calibri" w:hAnsi="Calibri" w:eastAsia="宋体" w:cs="Times New Roman"/>
      <w:kern w:val="2"/>
      <w:sz w:val="21"/>
      <w:szCs w:val="24"/>
      <w:lang w:val="en-US" w:eastAsia="zh-CN" w:bidi="ar-SA"/>
    </w:rPr>
  </w:style>
  <w:style w:type="character" w:customStyle="1" w:styleId="28">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DAS-Security</Company>
  <Pages>14</Pages>
  <Words>3947</Words>
  <Characters>4199</Characters>
  <Lines>75</Lines>
  <Paragraphs>21</Paragraphs>
  <TotalTime>8</TotalTime>
  <ScaleCrop>false</ScaleCrop>
  <LinksUpToDate>false</LinksUpToDate>
  <CharactersWithSpaces>4410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2025-02-19T08:36:00Z</dcterms:created>
  <dc:creator>mwl</dc:creator>
  <cp:lastModifiedBy>爔</cp:lastModifiedBy>
  <cp:lastPrinted>2024-12-13T08:31:00Z</cp:lastPrinted>
  <dcterms:modified xsi:type="dcterms:W3CDTF">2025-07-25T06:52:02Z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848CC96F46284F498D7A7DA85EC50482_13</vt:lpwstr>
  </property>
  <property fmtid="{D5CDD505-2E9C-101B-9397-08002B2CF9AE}" pid="4" name="commondata">
    <vt:lpwstr>eyJoZGlkIjoiODViY2JkMjU3NGYzZTEwMzZmMGFkZWViYmNkYWU3NDIifQ==</vt:lpwstr>
  </property>
  <property fmtid="{D5CDD505-2E9C-101B-9397-08002B2CF9AE}" pid="5" name="KSOTemplateDocerSaveRecord">
    <vt:lpwstr>eyJoZGlkIjoiN2IwMGI5NGYyZTFlZWRhOTQ3MTY5ZTY4NmYwYzNiN2UiLCJ1c2VySWQiOiI2Mjg1NjcwMTMifQ==</vt:lpwstr>
  </property>
</Properties>
</file>