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5CA60">
      <w:pPr>
        <w:spacing w:before="140" w:line="360" w:lineRule="auto"/>
        <w:jc w:val="center"/>
        <w:rPr>
          <w:rFonts w:hint="eastAsia" w:ascii="仿宋_GB2312" w:hAnsi="宋体" w:eastAsia="仿宋_GB2312" w:cs="宋体"/>
          <w:b/>
          <w:bCs/>
          <w:color w:val="000000"/>
          <w:spacing w:val="11"/>
          <w:sz w:val="52"/>
          <w:szCs w:val="52"/>
        </w:rPr>
      </w:pPr>
    </w:p>
    <w:p w14:paraId="625B850B">
      <w:pPr>
        <w:spacing w:before="140" w:line="360" w:lineRule="auto"/>
        <w:jc w:val="center"/>
        <w:rPr>
          <w:rFonts w:hint="eastAsia" w:ascii="仿宋_GB2312" w:hAnsi="宋体" w:eastAsia="仿宋_GB2312" w:cs="宋体"/>
          <w:b/>
          <w:bCs/>
          <w:color w:val="000000"/>
          <w:spacing w:val="11"/>
          <w:sz w:val="52"/>
          <w:szCs w:val="52"/>
        </w:rPr>
      </w:pPr>
    </w:p>
    <w:p w14:paraId="3CCA7F4C">
      <w:pPr>
        <w:jc w:val="center"/>
        <w:rPr>
          <w:sz w:val="36"/>
          <w:szCs w:val="36"/>
        </w:rPr>
      </w:pPr>
      <w:r>
        <w:rPr>
          <w:rFonts w:hint="eastAsia" w:ascii="仿宋_GB2312" w:hAnsi="宋体" w:eastAsia="仿宋_GB2312" w:cs="宋体"/>
          <w:b/>
          <w:bCs/>
          <w:color w:val="000000"/>
          <w:spacing w:val="11"/>
          <w:sz w:val="52"/>
          <w:szCs w:val="52"/>
          <w:lang w:eastAsia="zh-CN"/>
        </w:rPr>
        <w:t>出租集团及下属单位2025-2026年度打印耗材采购项目</w:t>
      </w:r>
    </w:p>
    <w:p w14:paraId="03C74563">
      <w:pPr>
        <w:jc w:val="center"/>
        <w:rPr>
          <w:sz w:val="36"/>
          <w:szCs w:val="36"/>
        </w:rPr>
      </w:pPr>
    </w:p>
    <w:p w14:paraId="5815FA76">
      <w:pPr>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采购文件</w:t>
      </w:r>
    </w:p>
    <w:p w14:paraId="262CDF1E">
      <w:pPr>
        <w:jc w:val="center"/>
        <w:rPr>
          <w:rFonts w:hint="eastAsia" w:ascii="仿宋_GB2312" w:hAnsi="仿宋" w:eastAsia="仿宋_GB2312"/>
          <w:b/>
          <w:sz w:val="48"/>
          <w:szCs w:val="48"/>
        </w:rPr>
      </w:pPr>
    </w:p>
    <w:p w14:paraId="3D115C51">
      <w:pPr>
        <w:pStyle w:val="8"/>
        <w:rPr>
          <w:rFonts w:hint="eastAsia" w:ascii="仿宋_GB2312" w:eastAsia="仿宋_GB2312"/>
        </w:rPr>
      </w:pPr>
    </w:p>
    <w:p w14:paraId="21324D3A">
      <w:pPr>
        <w:spacing w:line="360" w:lineRule="auto"/>
        <w:ind w:firstLine="1800" w:firstLineChars="500"/>
        <w:rPr>
          <w:rFonts w:hint="eastAsia" w:ascii="仿宋_GB2312" w:hAnsi="仿宋_GB2312" w:eastAsia="仿宋_GB2312" w:cs="仿宋_GB2312"/>
          <w:sz w:val="36"/>
          <w:szCs w:val="36"/>
          <w:u w:val="single"/>
        </w:rPr>
      </w:pPr>
      <w:r>
        <w:rPr>
          <w:rFonts w:hint="eastAsia" w:ascii="仿宋_GB2312" w:hAnsi="仿宋_GB2312" w:eastAsia="仿宋_GB2312" w:cs="仿宋_GB2312"/>
          <w:sz w:val="36"/>
          <w:szCs w:val="36"/>
        </w:rPr>
        <w:t>采购方式：</w:t>
      </w:r>
      <w:r>
        <w:rPr>
          <w:rFonts w:hint="eastAsia" w:ascii="仿宋_GB2312" w:hAnsi="仿宋_GB2312" w:eastAsia="仿宋_GB2312" w:cs="仿宋_GB2312"/>
          <w:sz w:val="36"/>
          <w:szCs w:val="36"/>
          <w:u w:val="single"/>
        </w:rPr>
        <w:t>询价</w:t>
      </w:r>
    </w:p>
    <w:p w14:paraId="719E76FD">
      <w:pPr>
        <w:spacing w:line="360" w:lineRule="auto"/>
        <w:ind w:firstLine="1800" w:firstLineChars="500"/>
        <w:rPr>
          <w:rFonts w:hint="default" w:ascii="仿宋_GB2312" w:hAnsi="仿宋_GB2312" w:eastAsia="仿宋_GB2312" w:cs="仿宋_GB2312"/>
          <w:sz w:val="36"/>
          <w:szCs w:val="36"/>
          <w:highlight w:val="none"/>
          <w:lang w:val="en-US" w:eastAsia="zh-CN"/>
        </w:rPr>
      </w:pPr>
      <w:r>
        <w:rPr>
          <w:rFonts w:hint="eastAsia" w:ascii="仿宋_GB2312" w:hAnsi="仿宋_GB2312" w:eastAsia="仿宋_GB2312" w:cs="仿宋_GB2312"/>
          <w:sz w:val="36"/>
          <w:szCs w:val="36"/>
          <w:highlight w:val="none"/>
        </w:rPr>
        <w:t>采购编号：</w:t>
      </w:r>
      <w:r>
        <w:rPr>
          <w:rFonts w:hint="eastAsia" w:ascii="仿宋_GB2312" w:hAnsi="仿宋_GB2312" w:eastAsia="仿宋_GB2312" w:cs="仿宋_GB2312"/>
          <w:sz w:val="36"/>
          <w:szCs w:val="36"/>
          <w:highlight w:val="none"/>
          <w:u w:val="single"/>
        </w:rPr>
        <w:t>CT-CGYS【2025】1161</w:t>
      </w:r>
    </w:p>
    <w:p w14:paraId="13E3CFB8">
      <w:pPr>
        <w:jc w:val="center"/>
        <w:rPr>
          <w:rFonts w:hint="eastAsia" w:ascii="仿宋_GB2312" w:hAnsi="仿宋_GB2312" w:eastAsia="仿宋_GB2312" w:cs="仿宋_GB2312"/>
          <w:sz w:val="28"/>
          <w:szCs w:val="28"/>
        </w:rPr>
      </w:pPr>
    </w:p>
    <w:p w14:paraId="2E83D7CE">
      <w:pPr>
        <w:jc w:val="center"/>
        <w:rPr>
          <w:rFonts w:hint="eastAsia" w:ascii="仿宋_GB2312" w:hAnsi="仿宋_GB2312" w:eastAsia="仿宋_GB2312" w:cs="仿宋_GB2312"/>
          <w:sz w:val="28"/>
          <w:szCs w:val="28"/>
        </w:rPr>
      </w:pPr>
    </w:p>
    <w:p w14:paraId="1FC791DB">
      <w:pPr>
        <w:jc w:val="center"/>
        <w:rPr>
          <w:rFonts w:hint="eastAsia" w:ascii="仿宋_GB2312" w:hAnsi="仿宋_GB2312" w:eastAsia="仿宋_GB2312" w:cs="仿宋_GB2312"/>
          <w:sz w:val="28"/>
          <w:szCs w:val="28"/>
        </w:rPr>
      </w:pPr>
    </w:p>
    <w:p w14:paraId="0BA9E375">
      <w:pPr>
        <w:jc w:val="center"/>
        <w:rPr>
          <w:rFonts w:hint="eastAsia" w:ascii="仿宋_GB2312" w:hAnsi="仿宋_GB2312" w:eastAsia="仿宋_GB2312" w:cs="仿宋_GB2312"/>
          <w:sz w:val="28"/>
          <w:szCs w:val="28"/>
        </w:rPr>
      </w:pPr>
    </w:p>
    <w:p w14:paraId="60C9F9C4">
      <w:pPr>
        <w:jc w:val="center"/>
        <w:rPr>
          <w:rFonts w:hint="eastAsia" w:ascii="仿宋_GB2312" w:hAnsi="仿宋_GB2312" w:eastAsia="仿宋_GB2312" w:cs="仿宋_GB2312"/>
          <w:sz w:val="28"/>
          <w:szCs w:val="28"/>
        </w:rPr>
      </w:pPr>
    </w:p>
    <w:p w14:paraId="03FE8436">
      <w:pPr>
        <w:jc w:val="center"/>
        <w:rPr>
          <w:rFonts w:hint="eastAsia" w:ascii="仿宋_GB2312" w:hAnsi="仿宋_GB2312" w:eastAsia="仿宋_GB2312" w:cs="仿宋_GB2312"/>
          <w:sz w:val="28"/>
          <w:szCs w:val="28"/>
        </w:rPr>
      </w:pPr>
    </w:p>
    <w:p w14:paraId="50F48E0E">
      <w:pPr>
        <w:jc w:val="center"/>
        <w:rPr>
          <w:rFonts w:hint="eastAsia" w:ascii="仿宋_GB2312" w:hAnsi="仿宋_GB2312" w:eastAsia="仿宋_GB2312" w:cs="仿宋_GB2312"/>
          <w:sz w:val="28"/>
          <w:szCs w:val="28"/>
        </w:rPr>
      </w:pPr>
    </w:p>
    <w:p w14:paraId="734BD5F1">
      <w:pPr>
        <w:jc w:val="center"/>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采购人：</w:t>
      </w:r>
      <w:r>
        <w:rPr>
          <w:rFonts w:hint="eastAsia" w:ascii="仿宋_GB2312" w:hAnsi="仿宋_GB2312" w:eastAsia="仿宋_GB2312" w:cs="仿宋_GB2312"/>
          <w:sz w:val="36"/>
          <w:szCs w:val="36"/>
          <w:u w:val="single"/>
        </w:rPr>
        <w:t>杭州</w:t>
      </w:r>
      <w:r>
        <w:rPr>
          <w:rFonts w:hint="eastAsia" w:ascii="仿宋_GB2312" w:hAnsi="仿宋_GB2312" w:eastAsia="仿宋_GB2312" w:cs="仿宋_GB2312"/>
          <w:sz w:val="36"/>
          <w:szCs w:val="36"/>
          <w:u w:val="single"/>
          <w:lang w:eastAsia="zh-CN"/>
        </w:rPr>
        <w:t>出租汽车集团有限公司</w:t>
      </w:r>
      <w:r>
        <w:rPr>
          <w:rFonts w:hint="eastAsia" w:ascii="仿宋_GB2312" w:hAnsi="仿宋_GB2312" w:eastAsia="仿宋_GB2312" w:cs="仿宋_GB2312"/>
          <w:sz w:val="36"/>
          <w:szCs w:val="36"/>
        </w:rPr>
        <w:t>（盖章）</w:t>
      </w:r>
    </w:p>
    <w:p w14:paraId="43C1E69A">
      <w:pPr>
        <w:jc w:val="center"/>
        <w:rPr>
          <w:rFonts w:hint="eastAsia"/>
          <w:sz w:val="28"/>
          <w:szCs w:val="28"/>
        </w:rPr>
      </w:pPr>
    </w:p>
    <w:p w14:paraId="34AE7B74">
      <w:pPr>
        <w:jc w:val="center"/>
        <w:rPr>
          <w:rFonts w:hint="eastAsia"/>
          <w:sz w:val="28"/>
          <w:szCs w:val="28"/>
        </w:rPr>
      </w:pPr>
    </w:p>
    <w:p w14:paraId="572C7412">
      <w:pPr>
        <w:spacing w:line="360" w:lineRule="auto"/>
        <w:jc w:val="center"/>
        <w:rPr>
          <w:rFonts w:hint="eastAsia" w:ascii="仿宋_GB2312" w:hAnsi="宋体" w:eastAsia="仿宋_GB2312"/>
          <w:sz w:val="36"/>
          <w:szCs w:val="36"/>
        </w:rPr>
      </w:pPr>
      <w:r>
        <w:rPr>
          <w:rFonts w:hint="eastAsia" w:ascii="仿宋_GB2312" w:hAnsi="宋体" w:eastAsia="仿宋_GB2312"/>
          <w:sz w:val="36"/>
          <w:szCs w:val="36"/>
        </w:rPr>
        <w:t>二○二</w:t>
      </w:r>
      <w:r>
        <w:rPr>
          <w:rFonts w:hint="eastAsia" w:ascii="仿宋_GB2312" w:hAnsi="宋体" w:eastAsia="仿宋_GB2312"/>
          <w:sz w:val="36"/>
          <w:szCs w:val="36"/>
          <w:lang w:val="en-US" w:eastAsia="zh-CN"/>
        </w:rPr>
        <w:t>五</w:t>
      </w:r>
      <w:r>
        <w:rPr>
          <w:rFonts w:hint="eastAsia" w:ascii="仿宋_GB2312" w:hAnsi="宋体" w:eastAsia="仿宋_GB2312"/>
          <w:sz w:val="36"/>
          <w:szCs w:val="36"/>
        </w:rPr>
        <w:t>年</w:t>
      </w:r>
      <w:r>
        <w:rPr>
          <w:rFonts w:hint="eastAsia" w:ascii="仿宋_GB2312" w:hAnsi="宋体" w:eastAsia="仿宋_GB2312"/>
          <w:sz w:val="36"/>
          <w:szCs w:val="36"/>
          <w:lang w:eastAsia="zh-CN"/>
        </w:rPr>
        <w:t>七</w:t>
      </w:r>
      <w:r>
        <w:rPr>
          <w:rFonts w:hint="eastAsia" w:ascii="仿宋_GB2312" w:hAnsi="宋体" w:eastAsia="仿宋_GB2312"/>
          <w:sz w:val="36"/>
          <w:szCs w:val="36"/>
        </w:rPr>
        <w:t>月</w:t>
      </w:r>
    </w:p>
    <w:p w14:paraId="0A377E8B">
      <w:pPr>
        <w:pStyle w:val="16"/>
        <w:rPr>
          <w:rFonts w:hint="eastAsia" w:ascii="仿宋_GB2312" w:hAnsi="宋体" w:eastAsia="仿宋_GB2312"/>
          <w:sz w:val="36"/>
          <w:szCs w:val="36"/>
        </w:rPr>
      </w:pPr>
    </w:p>
    <w:p w14:paraId="234D9E2E">
      <w:pPr>
        <w:pStyle w:val="16"/>
        <w:rPr>
          <w:rFonts w:hint="eastAsia" w:ascii="仿宋_GB2312" w:hAnsi="宋体" w:eastAsia="仿宋_GB2312"/>
          <w:sz w:val="36"/>
          <w:szCs w:val="36"/>
        </w:rPr>
      </w:pPr>
    </w:p>
    <w:p w14:paraId="4BCD0A7A">
      <w:pPr>
        <w:pStyle w:val="16"/>
        <w:rPr>
          <w:rFonts w:hint="eastAsia" w:ascii="仿宋_GB2312" w:hAnsi="宋体" w:eastAsia="仿宋_GB2312"/>
          <w:sz w:val="36"/>
          <w:szCs w:val="36"/>
        </w:rPr>
      </w:pPr>
    </w:p>
    <w:p w14:paraId="04748386">
      <w:pPr>
        <w:pStyle w:val="16"/>
        <w:rPr>
          <w:rFonts w:hint="eastAsia" w:ascii="仿宋_GB2312" w:hAnsi="宋体" w:eastAsia="仿宋_GB2312"/>
          <w:sz w:val="36"/>
          <w:szCs w:val="36"/>
        </w:rPr>
      </w:pPr>
    </w:p>
    <w:p w14:paraId="6FEE663B">
      <w:pPr>
        <w:tabs>
          <w:tab w:val="left" w:pos="1262"/>
        </w:tabs>
        <w:spacing w:line="360" w:lineRule="auto"/>
        <w:jc w:val="center"/>
        <w:rPr>
          <w:rFonts w:hint="eastAsia" w:ascii="仿宋" w:hAnsi="仿宋" w:eastAsia="仿宋" w:cs="仿宋"/>
          <w:sz w:val="48"/>
          <w:szCs w:val="48"/>
          <w:lang w:val="en-US" w:eastAsia="zh-CN"/>
        </w:rPr>
        <w:sectPr>
          <w:headerReference r:id="rId3" w:type="default"/>
          <w:pgSz w:w="11906" w:h="16838"/>
          <w:pgMar w:top="1361" w:right="1361" w:bottom="1361" w:left="1361" w:header="851" w:footer="992" w:gutter="0"/>
          <w:cols w:space="0" w:num="1"/>
          <w:titlePg/>
          <w:rtlGutter w:val="0"/>
          <w:docGrid w:linePitch="312" w:charSpace="0"/>
        </w:sectPr>
      </w:pPr>
      <w:bookmarkStart w:id="0" w:name="_Hlk138779932"/>
    </w:p>
    <w:p w14:paraId="57D9BB3B">
      <w:pPr>
        <w:pStyle w:val="16"/>
        <w:ind w:left="0" w:leftChars="0" w:firstLine="0" w:firstLineChars="0"/>
        <w:jc w:val="center"/>
        <w:rPr>
          <w:rFonts w:hint="eastAsia" w:ascii="宋体" w:hAnsi="宋体" w:eastAsia="宋体" w:cs="宋体"/>
          <w:b/>
          <w:bCs/>
          <w:kern w:val="2"/>
          <w:sz w:val="44"/>
          <w:szCs w:val="44"/>
          <w:lang w:val="en-US" w:eastAsia="zh-CN" w:bidi="ar-SA"/>
        </w:rPr>
      </w:pPr>
      <w:r>
        <w:rPr>
          <w:rFonts w:hint="eastAsia" w:ascii="宋体" w:hAnsi="宋体" w:eastAsia="宋体" w:cs="宋体"/>
          <w:b/>
          <w:bCs/>
          <w:kern w:val="2"/>
          <w:sz w:val="44"/>
          <w:szCs w:val="44"/>
          <w:lang w:val="en-US" w:eastAsia="zh-CN" w:bidi="ar-SA"/>
        </w:rPr>
        <w:t>第一部分 询价公告</w:t>
      </w:r>
    </w:p>
    <w:p w14:paraId="58FF7893">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p>
    <w:p w14:paraId="3C428962">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ascii="宋体" w:hAnsi="宋体" w:cs="宋体"/>
          <w:sz w:val="28"/>
          <w:szCs w:val="28"/>
          <w:highlight w:val="none"/>
        </w:rPr>
      </w:pPr>
      <w:r>
        <w:rPr>
          <w:rFonts w:hint="eastAsia" w:ascii="宋体" w:hAnsi="宋体" w:cs="宋体"/>
          <w:sz w:val="28"/>
          <w:szCs w:val="28"/>
          <w:lang w:val="en-US" w:eastAsia="zh-CN"/>
        </w:rPr>
        <w:t>杭州出租汽车集团有限公司</w:t>
      </w:r>
      <w:r>
        <w:rPr>
          <w:rFonts w:hint="eastAsia" w:ascii="宋体" w:hAnsi="宋体" w:cs="宋体"/>
          <w:sz w:val="28"/>
          <w:szCs w:val="28"/>
          <w:lang w:eastAsia="zh-CN"/>
        </w:rPr>
        <w:t>组织</w:t>
      </w:r>
      <w:r>
        <w:rPr>
          <w:rFonts w:hint="eastAsia" w:ascii="宋体" w:hAnsi="宋体" w:cs="宋体"/>
          <w:b/>
          <w:bCs/>
          <w:sz w:val="28"/>
          <w:szCs w:val="28"/>
          <w:u w:val="single"/>
          <w:lang w:eastAsia="zh-CN"/>
        </w:rPr>
        <w:t>出租集团及下属单位2025-2026年度打印耗材采购项目</w:t>
      </w:r>
      <w:r>
        <w:rPr>
          <w:rFonts w:hint="eastAsia" w:ascii="宋体" w:hAnsi="宋体" w:cs="宋体"/>
          <w:sz w:val="28"/>
          <w:szCs w:val="28"/>
          <w:highlight w:val="none"/>
          <w:lang w:eastAsia="zh-CN"/>
        </w:rPr>
        <w:t>的询价采购活动，</w:t>
      </w:r>
      <w:r>
        <w:rPr>
          <w:rFonts w:hint="eastAsia" w:ascii="宋体" w:hAnsi="宋体" w:cs="宋体"/>
          <w:sz w:val="28"/>
          <w:szCs w:val="28"/>
          <w:highlight w:val="none"/>
        </w:rPr>
        <w:t>欢迎对本项目感兴趣的供应商参加。</w:t>
      </w:r>
    </w:p>
    <w:p w14:paraId="24002ADB">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default" w:ascii="宋体" w:hAnsi="宋体" w:cs="宋体"/>
          <w:sz w:val="28"/>
          <w:szCs w:val="28"/>
          <w:highlight w:val="none"/>
          <w:lang w:val="en-US" w:eastAsia="zh-CN"/>
        </w:rPr>
      </w:pPr>
      <w:r>
        <w:rPr>
          <w:rFonts w:hint="eastAsia" w:ascii="宋体" w:hAnsi="宋体" w:cs="宋体"/>
          <w:sz w:val="28"/>
          <w:szCs w:val="28"/>
          <w:highlight w:val="none"/>
          <w:lang w:val="en-US" w:eastAsia="zh-CN"/>
        </w:rPr>
        <w:t>一、采购编号：CT-CGYS【2025】1161</w:t>
      </w:r>
    </w:p>
    <w:p w14:paraId="5AFE0D72">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二、项目名称：出租集团及下属单位2025-2026年度打印耗材采购项目</w:t>
      </w:r>
    </w:p>
    <w:p w14:paraId="689B8CC1">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三、采购内容及相关说明</w:t>
      </w:r>
    </w:p>
    <w:p w14:paraId="210FC8FD">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lang w:val="en-US" w:eastAsia="zh-CN"/>
        </w:rPr>
        <w:t>1.采购内容：因办公需要，确定一家打印耗材供应商</w:t>
      </w:r>
      <w:r>
        <w:rPr>
          <w:rFonts w:hint="eastAsia" w:ascii="宋体" w:hAnsi="宋体" w:cs="宋体"/>
          <w:sz w:val="28"/>
          <w:szCs w:val="28"/>
          <w:highlight w:val="none"/>
          <w:lang w:val="en-US" w:eastAsia="zh-CN"/>
        </w:rPr>
        <w:t>。具体内容详见采购文件“第三部分 用户需求书”。</w:t>
      </w:r>
    </w:p>
    <w:p w14:paraId="06F8775C">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2.采购人：杭州出租汽车集团有限公司</w:t>
      </w:r>
    </w:p>
    <w:p w14:paraId="5847470C">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default" w:ascii="宋体" w:hAnsi="宋体" w:cs="宋体"/>
          <w:sz w:val="28"/>
          <w:szCs w:val="28"/>
          <w:lang w:val="en-US" w:eastAsia="zh-CN"/>
        </w:rPr>
      </w:pPr>
      <w:r>
        <w:rPr>
          <w:rFonts w:hint="eastAsia" w:ascii="宋体" w:hAnsi="宋体" w:cs="宋体"/>
          <w:sz w:val="28"/>
          <w:szCs w:val="28"/>
          <w:lang w:val="en-US" w:eastAsia="zh-CN"/>
        </w:rPr>
        <w:t>3.需求单位：杭州出租汽车集团有限公司及其下属全资、控股企业。</w:t>
      </w:r>
    </w:p>
    <w:p w14:paraId="0C91A655">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2.服务期限：由各需求单位自行与成交供应商签订合同，服务期限自合同签订之日起一年。若到期后，采购人尚未实施新的采购，则合同的有效期顺延到采购方新一轮采购结果生效且提供首批服务之日止；若在合同有效期内出现市场价格大幅波动等情形，采购人有权按需提前实施新的采购。如采购人提前实施新的采购，则合同服务期限在新的采购结果生效之日起提前终止，双方互不追究责任。</w:t>
      </w:r>
    </w:p>
    <w:p w14:paraId="21835F27">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4.本项目预算为3.5万元。</w:t>
      </w:r>
    </w:p>
    <w:p w14:paraId="3DB0E249">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四、供应商资格要求</w:t>
      </w:r>
    </w:p>
    <w:p w14:paraId="06AF29DA">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1.在中华人民共和国境内（不含港、澳、台地区）注册，具有独立法人资格/独立承担民事责任的能力（提供营业执照的副本复印件加盖公章）；</w:t>
      </w:r>
    </w:p>
    <w:p w14:paraId="6FEBEAD3">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2.与采购人存在利害关系可能影响采购公正性的单位，不得参加本项目报价。单位负责人为同一人或者存在控股、管理、关联关系的不同单位，不得同时参加本采购项目报价（提供诚信承诺函加盖公章）；</w:t>
      </w:r>
    </w:p>
    <w:p w14:paraId="4089D72E">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3.具有项目所在地履行合同所必需的能力；</w:t>
      </w:r>
    </w:p>
    <w:p w14:paraId="0730487C">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4.本项目不接受联合体报价，不接受转包和分包。</w:t>
      </w:r>
    </w:p>
    <w:p w14:paraId="45B8B909">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五、获取询价文件</w:t>
      </w:r>
    </w:p>
    <w:p w14:paraId="3655ED06">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default" w:ascii="宋体" w:hAnsi="宋体" w:cs="宋体"/>
          <w:sz w:val="28"/>
          <w:szCs w:val="28"/>
          <w:highlight w:val="yellow"/>
          <w:lang w:val="en-US" w:eastAsia="zh-CN"/>
        </w:rPr>
      </w:pPr>
      <w:r>
        <w:rPr>
          <w:rFonts w:hint="eastAsia" w:ascii="宋体" w:hAnsi="宋体" w:cs="宋体"/>
          <w:sz w:val="28"/>
          <w:szCs w:val="28"/>
          <w:lang w:val="en-US" w:eastAsia="zh-CN"/>
        </w:rPr>
        <w:t>1.获取/发售时间：</w:t>
      </w:r>
      <w:r>
        <w:rPr>
          <w:rFonts w:hint="eastAsia" w:ascii="宋体" w:hAnsi="宋体" w:cs="宋体"/>
          <w:sz w:val="28"/>
          <w:szCs w:val="28"/>
          <w:highlight w:val="yellow"/>
          <w:lang w:val="en-US" w:eastAsia="zh-CN"/>
        </w:rPr>
        <w:t>2025年7月24日至2025年7月30日14:00</w:t>
      </w:r>
    </w:p>
    <w:p w14:paraId="63695B22">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2.获取方式：线上获取（出租集团官网自行下载）；</w:t>
      </w:r>
      <w:bookmarkStart w:id="12" w:name="_GoBack"/>
      <w:bookmarkEnd w:id="12"/>
    </w:p>
    <w:p w14:paraId="654D0C93">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3.售价（元）：0元。</w:t>
      </w:r>
    </w:p>
    <w:p w14:paraId="6D221C3A">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bookmarkStart w:id="1" w:name="_Toc28359091"/>
      <w:bookmarkStart w:id="2" w:name="_Toc35393800"/>
      <w:bookmarkStart w:id="3" w:name="_Toc35393631"/>
      <w:bookmarkStart w:id="4" w:name="_Toc28359014"/>
      <w:r>
        <w:rPr>
          <w:rFonts w:hint="eastAsia" w:ascii="宋体" w:hAnsi="宋体" w:cs="宋体"/>
          <w:sz w:val="28"/>
          <w:szCs w:val="28"/>
          <w:lang w:val="en-US" w:eastAsia="zh-CN"/>
        </w:rPr>
        <w:t>六、</w:t>
      </w:r>
      <w:bookmarkEnd w:id="1"/>
      <w:bookmarkEnd w:id="2"/>
      <w:bookmarkEnd w:id="3"/>
      <w:bookmarkEnd w:id="4"/>
      <w:r>
        <w:rPr>
          <w:rFonts w:hint="eastAsia" w:ascii="宋体" w:hAnsi="宋体" w:cs="宋体"/>
          <w:sz w:val="28"/>
          <w:szCs w:val="28"/>
          <w:lang w:val="en-US" w:eastAsia="zh-CN"/>
        </w:rPr>
        <w:t>报价时间及地点</w:t>
      </w:r>
    </w:p>
    <w:p w14:paraId="69A3CE50">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1.报价时间：</w:t>
      </w:r>
      <w:r>
        <w:rPr>
          <w:rFonts w:hint="eastAsia" w:ascii="宋体" w:hAnsi="宋体" w:cs="宋体"/>
          <w:sz w:val="28"/>
          <w:szCs w:val="28"/>
          <w:highlight w:val="yellow"/>
          <w:lang w:val="en-US" w:eastAsia="zh-CN"/>
        </w:rPr>
        <w:t>2025年7月30日14时00分00秒前。</w:t>
      </w:r>
    </w:p>
    <w:p w14:paraId="6BEA4585">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default" w:ascii="宋体" w:hAnsi="宋体" w:cs="宋体"/>
          <w:sz w:val="28"/>
          <w:szCs w:val="28"/>
          <w:lang w:val="en-US" w:eastAsia="zh-CN"/>
        </w:rPr>
      </w:pPr>
      <w:r>
        <w:rPr>
          <w:rFonts w:hint="eastAsia" w:ascii="宋体" w:hAnsi="宋体" w:cs="宋体"/>
          <w:sz w:val="28"/>
          <w:szCs w:val="28"/>
          <w:lang w:val="en-US" w:eastAsia="zh-CN"/>
        </w:rPr>
        <w:t>2.报价地点：</w:t>
      </w:r>
      <w:r>
        <w:rPr>
          <w:rFonts w:hint="eastAsia" w:ascii="宋体" w:hAnsi="宋体" w:cs="宋体"/>
          <w:sz w:val="28"/>
          <w:szCs w:val="28"/>
          <w:highlight w:val="yellow"/>
          <w:lang w:val="zh-CN" w:eastAsia="zh-CN"/>
        </w:rPr>
        <w:t>杭州市</w:t>
      </w:r>
      <w:r>
        <w:rPr>
          <w:rFonts w:hint="eastAsia" w:ascii="宋体" w:hAnsi="宋体" w:cs="宋体"/>
          <w:sz w:val="28"/>
          <w:szCs w:val="28"/>
          <w:highlight w:val="yellow"/>
          <w:lang w:val="en-US" w:eastAsia="zh-CN"/>
        </w:rPr>
        <w:t>拱墅区祥园路69-1号4楼409室</w:t>
      </w:r>
    </w:p>
    <w:p w14:paraId="4C5F4F8C">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七、报价文件递交形式</w:t>
      </w:r>
    </w:p>
    <w:p w14:paraId="0B989C4D">
      <w:pPr>
        <w:keepNext w:val="0"/>
        <w:keepLines w:val="0"/>
        <w:pageBreakBefore w:val="0"/>
        <w:widowControl w:val="0"/>
        <w:tabs>
          <w:tab w:val="left" w:pos="1262"/>
        </w:tabs>
        <w:kinsoku/>
        <w:wordWrap/>
        <w:overflowPunct/>
        <w:topLinePunct w:val="0"/>
        <w:autoSpaceDE/>
        <w:autoSpaceDN/>
        <w:bidi w:val="0"/>
        <w:snapToGrid w:val="0"/>
        <w:spacing w:line="240" w:lineRule="auto"/>
        <w:ind w:firstLine="562" w:firstLineChars="200"/>
        <w:textAlignment w:val="auto"/>
        <w:rPr>
          <w:rFonts w:hint="eastAsia" w:ascii="宋体" w:hAnsi="宋体" w:cs="宋体"/>
          <w:color w:val="auto"/>
          <w:sz w:val="28"/>
          <w:szCs w:val="28"/>
          <w:highlight w:val="none"/>
          <w:lang w:val="en-US" w:eastAsia="zh-CN"/>
        </w:rPr>
      </w:pPr>
      <w:r>
        <w:rPr>
          <w:rFonts w:hint="eastAsia" w:ascii="宋体" w:hAnsi="宋体" w:cs="宋体"/>
          <w:b/>
          <w:bCs/>
          <w:sz w:val="28"/>
          <w:szCs w:val="28"/>
          <w:highlight w:val="none"/>
          <w:lang w:val="en-US" w:eastAsia="zh-CN"/>
        </w:rPr>
        <w:t>邮寄等形式递交：</w:t>
      </w:r>
      <w:r>
        <w:rPr>
          <w:rFonts w:hint="eastAsia" w:ascii="宋体" w:hAnsi="宋体" w:cs="宋体"/>
          <w:sz w:val="28"/>
          <w:szCs w:val="28"/>
          <w:highlight w:val="none"/>
          <w:lang w:val="en-US" w:eastAsia="zh-CN"/>
        </w:rPr>
        <w:t>将响应文件快递至</w:t>
      </w:r>
      <w:r>
        <w:rPr>
          <w:rFonts w:hint="eastAsia" w:ascii="宋体" w:hAnsi="宋体" w:cs="宋体"/>
          <w:sz w:val="28"/>
          <w:szCs w:val="28"/>
          <w:highlight w:val="none"/>
        </w:rPr>
        <w:t>杭州市拱墅区祥园路69-1号杭州出租汽车集团</w:t>
      </w:r>
      <w:r>
        <w:rPr>
          <w:rFonts w:hint="eastAsia" w:ascii="宋体" w:hAnsi="宋体" w:cs="宋体"/>
          <w:sz w:val="28"/>
          <w:szCs w:val="28"/>
          <w:highlight w:val="none"/>
          <w:lang w:val="en-US" w:eastAsia="zh-CN"/>
        </w:rPr>
        <w:t>4</w:t>
      </w:r>
      <w:r>
        <w:rPr>
          <w:rFonts w:hint="eastAsia" w:ascii="宋体" w:hAnsi="宋体" w:cs="宋体"/>
          <w:color w:val="auto"/>
          <w:sz w:val="28"/>
          <w:szCs w:val="28"/>
          <w:highlight w:val="none"/>
          <w:lang w:val="en-US" w:eastAsia="zh-CN"/>
        </w:rPr>
        <w:t>楼409室，联系人：李工，联系电话：13073643897。寄出后请及时将快单号发送至邮箱：</w:t>
      </w:r>
      <w:r>
        <w:rPr>
          <w:rFonts w:hint="eastAsia" w:ascii="宋体" w:hAnsi="宋体" w:cs="宋体"/>
          <w:color w:val="auto"/>
          <w:sz w:val="28"/>
          <w:szCs w:val="28"/>
          <w:highlight w:val="none"/>
          <w:lang w:val="en-US" w:eastAsia="zh-CN"/>
        </w:rPr>
        <w:fldChar w:fldCharType="begin"/>
      </w:r>
      <w:r>
        <w:rPr>
          <w:rFonts w:hint="eastAsia" w:ascii="宋体" w:hAnsi="宋体" w:cs="宋体"/>
          <w:color w:val="auto"/>
          <w:sz w:val="28"/>
          <w:szCs w:val="28"/>
          <w:highlight w:val="none"/>
          <w:lang w:val="en-US" w:eastAsia="zh-CN"/>
        </w:rPr>
        <w:instrText xml:space="preserve"> HYPERLINK "mailto:343705074@qq.com，请预留好投递时间，避免因快递错过投递时间。" </w:instrText>
      </w:r>
      <w:r>
        <w:rPr>
          <w:rFonts w:hint="eastAsia" w:ascii="宋体" w:hAnsi="宋体" w:cs="宋体"/>
          <w:color w:val="auto"/>
          <w:sz w:val="28"/>
          <w:szCs w:val="28"/>
          <w:highlight w:val="none"/>
          <w:lang w:val="en-US" w:eastAsia="zh-CN"/>
        </w:rPr>
        <w:fldChar w:fldCharType="separate"/>
      </w:r>
      <w:r>
        <w:rPr>
          <w:rStyle w:val="14"/>
          <w:rFonts w:hint="eastAsia" w:ascii="宋体" w:hAnsi="宋体" w:cs="宋体"/>
          <w:color w:val="auto"/>
          <w:sz w:val="28"/>
          <w:szCs w:val="28"/>
          <w:highlight w:val="none"/>
          <w:lang w:val="en-US" w:eastAsia="zh-CN"/>
        </w:rPr>
        <w:t>183831310@qq.com，</w:t>
      </w:r>
      <w:r>
        <w:rPr>
          <w:rStyle w:val="14"/>
          <w:rFonts w:hint="eastAsia" w:ascii="宋体" w:hAnsi="宋体" w:cs="宋体"/>
          <w:b/>
          <w:bCs/>
          <w:color w:val="auto"/>
          <w:sz w:val="28"/>
          <w:szCs w:val="28"/>
          <w:highlight w:val="yellow"/>
          <w:lang w:val="en-US" w:eastAsia="zh-CN"/>
        </w:rPr>
        <w:t>请预留好投递时间，避免因快递错过投递时间。</w:t>
      </w:r>
      <w:r>
        <w:rPr>
          <w:rFonts w:hint="eastAsia" w:ascii="宋体" w:hAnsi="宋体" w:cs="宋体"/>
          <w:color w:val="auto"/>
          <w:sz w:val="28"/>
          <w:szCs w:val="28"/>
          <w:highlight w:val="none"/>
          <w:lang w:val="en-US" w:eastAsia="zh-CN"/>
        </w:rPr>
        <w:fldChar w:fldCharType="end"/>
      </w:r>
    </w:p>
    <w:p w14:paraId="5AF97829">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八、采购文件的澄清</w:t>
      </w:r>
    </w:p>
    <w:p w14:paraId="0FE25522">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询价过程中有关澄清、说明或者补正，将通过更正公告的形式在询价公告发布媒介发布。</w:t>
      </w:r>
    </w:p>
    <w:p w14:paraId="5D919D1F">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九、发布公告的媒介</w:t>
      </w:r>
    </w:p>
    <w:p w14:paraId="5B1AA5CC">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本项目询价公告在出租集团官</w:t>
      </w:r>
      <w:r>
        <w:rPr>
          <w:rFonts w:hint="eastAsia" w:ascii="宋体" w:hAnsi="宋体" w:cs="宋体"/>
          <w:sz w:val="28"/>
          <w:szCs w:val="28"/>
          <w:lang w:val="zh-CN" w:eastAsia="zh-CN"/>
        </w:rPr>
        <w:t>网</w:t>
      </w:r>
      <w:r>
        <w:rPr>
          <w:rFonts w:hint="eastAsia" w:ascii="宋体" w:hAnsi="宋体" w:cs="宋体"/>
          <w:sz w:val="28"/>
          <w:szCs w:val="28"/>
          <w:lang w:val="en-US" w:eastAsia="zh-CN"/>
        </w:rPr>
        <w:t>（www.hzczjt.com）发布</w:t>
      </w:r>
      <w:r>
        <w:rPr>
          <w:rFonts w:hint="eastAsia" w:ascii="宋体" w:hAnsi="宋体" w:cs="宋体"/>
          <w:sz w:val="28"/>
          <w:szCs w:val="28"/>
          <w:highlight w:val="none"/>
          <w:lang w:val="en-US" w:eastAsia="zh-CN"/>
        </w:rPr>
        <w:t>。</w:t>
      </w:r>
    </w:p>
    <w:p w14:paraId="1C49B0C3">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十、联系方式</w:t>
      </w:r>
    </w:p>
    <w:p w14:paraId="27811939">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lang w:val="en-US" w:eastAsia="zh-CN"/>
        </w:rPr>
        <w:t>采购</w:t>
      </w:r>
      <w:r>
        <w:rPr>
          <w:rFonts w:hint="eastAsia" w:ascii="宋体" w:hAnsi="宋体" w:cs="宋体"/>
          <w:sz w:val="28"/>
          <w:szCs w:val="28"/>
          <w:highlight w:val="none"/>
          <w:lang w:val="en-US" w:eastAsia="zh-CN"/>
        </w:rPr>
        <w:t>人：杭州出租汽车集团有限公司</w:t>
      </w:r>
    </w:p>
    <w:p w14:paraId="74AE7E85">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地址：杭州市拱墅区祥园路69-1号</w:t>
      </w:r>
    </w:p>
    <w:p w14:paraId="36EB27B2">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联系人：李工</w:t>
      </w:r>
    </w:p>
    <w:p w14:paraId="4D4DE0E4">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default" w:ascii="宋体" w:hAnsi="宋体" w:cs="宋体"/>
          <w:color w:val="auto"/>
          <w:sz w:val="28"/>
          <w:szCs w:val="28"/>
          <w:highlight w:val="none"/>
          <w:lang w:val="en-US" w:eastAsia="zh-CN"/>
        </w:rPr>
      </w:pPr>
      <w:r>
        <w:rPr>
          <w:rFonts w:hint="eastAsia" w:ascii="宋体" w:hAnsi="宋体" w:cs="宋体"/>
          <w:sz w:val="28"/>
          <w:szCs w:val="28"/>
          <w:highlight w:val="none"/>
          <w:lang w:val="en-US" w:eastAsia="zh-CN"/>
        </w:rPr>
        <w:t>联系电话：</w:t>
      </w:r>
      <w:r>
        <w:rPr>
          <w:rFonts w:hint="eastAsia" w:ascii="宋体" w:hAnsi="宋体" w:cs="宋体"/>
          <w:color w:val="auto"/>
          <w:sz w:val="28"/>
          <w:szCs w:val="28"/>
          <w:highlight w:val="none"/>
          <w:lang w:val="en-US" w:eastAsia="zh-CN"/>
        </w:rPr>
        <w:t>13073643897</w:t>
      </w:r>
    </w:p>
    <w:p w14:paraId="3FBA3034">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color w:val="auto"/>
          <w:sz w:val="28"/>
          <w:szCs w:val="28"/>
          <w:highlight w:val="none"/>
          <w:lang w:val="en-US" w:eastAsia="zh-CN"/>
        </w:rPr>
      </w:pPr>
    </w:p>
    <w:p w14:paraId="3D0253F4">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监督部门：杭州出租汽车集团有限公司纪检监察室（风控审计部）</w:t>
      </w:r>
    </w:p>
    <w:p w14:paraId="730A2759">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地址：杭州市拱墅区祥园路69-1号</w:t>
      </w:r>
    </w:p>
    <w:p w14:paraId="31D1992E">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联系人：吴女士、洪女士</w:t>
      </w:r>
    </w:p>
    <w:p w14:paraId="5DA0538C">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电话：0571-86931087</w:t>
      </w:r>
    </w:p>
    <w:p w14:paraId="1D687AFA">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p>
    <w:p w14:paraId="629731A5">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p>
    <w:p w14:paraId="3B9785B4">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textAlignment w:val="auto"/>
        <w:rPr>
          <w:rFonts w:hint="eastAsia" w:ascii="宋体" w:hAnsi="宋体" w:cs="宋体"/>
          <w:sz w:val="28"/>
          <w:szCs w:val="28"/>
          <w:highlight w:val="none"/>
          <w:lang w:val="en-US" w:eastAsia="zh-CN"/>
        </w:rPr>
      </w:pPr>
    </w:p>
    <w:p w14:paraId="76F7F0F9">
      <w:pPr>
        <w:keepNext w:val="0"/>
        <w:keepLines w:val="0"/>
        <w:pageBreakBefore w:val="0"/>
        <w:widowControl w:val="0"/>
        <w:tabs>
          <w:tab w:val="left" w:pos="1262"/>
        </w:tabs>
        <w:kinsoku/>
        <w:wordWrap/>
        <w:overflowPunct/>
        <w:topLinePunct w:val="0"/>
        <w:autoSpaceDE/>
        <w:autoSpaceDN/>
        <w:bidi w:val="0"/>
        <w:snapToGrid w:val="0"/>
        <w:spacing w:line="240" w:lineRule="auto"/>
        <w:ind w:firstLine="560" w:firstLineChars="200"/>
        <w:jc w:val="right"/>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杭州出租汽车集团有限公司</w:t>
      </w:r>
    </w:p>
    <w:p w14:paraId="4FC63790">
      <w:pPr>
        <w:keepNext w:val="0"/>
        <w:keepLines w:val="0"/>
        <w:pageBreakBefore w:val="0"/>
        <w:widowControl w:val="0"/>
        <w:tabs>
          <w:tab w:val="left" w:pos="1262"/>
        </w:tabs>
        <w:kinsoku/>
        <w:wordWrap w:val="0"/>
        <w:overflowPunct/>
        <w:topLinePunct w:val="0"/>
        <w:autoSpaceDE/>
        <w:autoSpaceDN/>
        <w:bidi w:val="0"/>
        <w:snapToGrid w:val="0"/>
        <w:spacing w:line="240" w:lineRule="auto"/>
        <w:ind w:firstLine="560" w:firstLineChars="200"/>
        <w:jc w:val="right"/>
        <w:textAlignment w:val="auto"/>
        <w:rPr>
          <w:rFonts w:hint="default" w:ascii="宋体" w:hAnsi="宋体" w:cs="宋体"/>
          <w:sz w:val="28"/>
          <w:szCs w:val="28"/>
          <w:highlight w:val="none"/>
          <w:lang w:val="en-US" w:eastAsia="zh-CN"/>
        </w:rPr>
      </w:pPr>
      <w:r>
        <w:rPr>
          <w:rFonts w:hint="eastAsia" w:ascii="宋体" w:hAnsi="宋体" w:cs="宋体"/>
          <w:sz w:val="28"/>
          <w:szCs w:val="28"/>
          <w:highlight w:val="none"/>
          <w:lang w:val="en-US" w:eastAsia="zh-CN"/>
        </w:rPr>
        <w:t>2025年7月24日</w:t>
      </w:r>
      <w:bookmarkEnd w:id="0"/>
      <w:r>
        <w:rPr>
          <w:rFonts w:hint="eastAsia" w:ascii="宋体" w:hAnsi="宋体" w:cs="宋体"/>
          <w:sz w:val="28"/>
          <w:szCs w:val="28"/>
          <w:highlight w:val="none"/>
          <w:lang w:val="en-US" w:eastAsia="zh-CN"/>
        </w:rPr>
        <w:t xml:space="preserve">    </w:t>
      </w:r>
    </w:p>
    <w:p w14:paraId="603595FF">
      <w:pPr>
        <w:pStyle w:val="16"/>
        <w:ind w:left="0" w:leftChars="0" w:firstLine="0" w:firstLineChars="0"/>
        <w:jc w:val="center"/>
        <w:rPr>
          <w:rFonts w:hint="eastAsia" w:ascii="宋体" w:hAnsi="宋体" w:cs="宋体"/>
          <w:b/>
          <w:bCs/>
          <w:sz w:val="36"/>
          <w:szCs w:val="36"/>
          <w:lang w:val="en-US" w:eastAsia="zh-CN"/>
        </w:rPr>
      </w:pPr>
    </w:p>
    <w:p w14:paraId="5B058486">
      <w:pPr>
        <w:pStyle w:val="16"/>
        <w:ind w:left="0" w:leftChars="0" w:firstLine="0" w:firstLineChars="0"/>
        <w:jc w:val="center"/>
        <w:rPr>
          <w:rFonts w:hint="eastAsia" w:ascii="宋体" w:hAnsi="宋体" w:cs="宋体"/>
          <w:b/>
          <w:bCs/>
          <w:sz w:val="36"/>
          <w:szCs w:val="36"/>
          <w:lang w:val="en-US" w:eastAsia="zh-CN"/>
        </w:rPr>
      </w:pPr>
    </w:p>
    <w:p w14:paraId="34CCDF15">
      <w:pPr>
        <w:pStyle w:val="16"/>
        <w:ind w:left="0" w:leftChars="0" w:firstLine="0" w:firstLineChars="0"/>
        <w:jc w:val="center"/>
        <w:rPr>
          <w:rFonts w:hint="eastAsia" w:ascii="宋体" w:hAnsi="宋体" w:cs="宋体"/>
          <w:b/>
          <w:bCs/>
          <w:sz w:val="36"/>
          <w:szCs w:val="36"/>
          <w:lang w:val="en-US" w:eastAsia="zh-CN"/>
        </w:rPr>
      </w:pPr>
    </w:p>
    <w:p w14:paraId="2B11B775">
      <w:pPr>
        <w:pStyle w:val="16"/>
        <w:ind w:left="0" w:leftChars="0" w:firstLine="0" w:firstLineChars="0"/>
        <w:jc w:val="center"/>
        <w:rPr>
          <w:rFonts w:hint="eastAsia" w:ascii="宋体" w:hAnsi="宋体" w:cs="宋体"/>
          <w:b/>
          <w:bCs/>
          <w:sz w:val="36"/>
          <w:szCs w:val="36"/>
          <w:lang w:val="en-US" w:eastAsia="zh-CN"/>
        </w:rPr>
      </w:pPr>
    </w:p>
    <w:p w14:paraId="40DA4884">
      <w:pPr>
        <w:pStyle w:val="16"/>
        <w:ind w:left="0" w:leftChars="0" w:firstLine="0" w:firstLineChars="0"/>
        <w:jc w:val="center"/>
        <w:rPr>
          <w:rFonts w:hint="eastAsia" w:ascii="宋体" w:hAnsi="宋体" w:cs="宋体"/>
          <w:b/>
          <w:bCs/>
          <w:sz w:val="36"/>
          <w:szCs w:val="36"/>
          <w:lang w:val="en-US" w:eastAsia="zh-CN"/>
        </w:rPr>
      </w:pPr>
    </w:p>
    <w:p w14:paraId="5665F4B6">
      <w:pPr>
        <w:pStyle w:val="16"/>
        <w:ind w:left="0" w:leftChars="0" w:firstLine="0" w:firstLineChars="0"/>
        <w:jc w:val="center"/>
        <w:rPr>
          <w:rFonts w:hint="eastAsia" w:ascii="宋体" w:hAnsi="宋体" w:cs="宋体"/>
          <w:b/>
          <w:bCs/>
          <w:sz w:val="36"/>
          <w:szCs w:val="36"/>
          <w:lang w:val="en-US" w:eastAsia="zh-CN"/>
        </w:rPr>
      </w:pPr>
    </w:p>
    <w:p w14:paraId="130114E0">
      <w:pPr>
        <w:pStyle w:val="16"/>
        <w:ind w:left="0" w:leftChars="0" w:firstLine="0" w:firstLineChars="0"/>
        <w:jc w:val="center"/>
        <w:rPr>
          <w:rFonts w:hint="eastAsia" w:ascii="宋体" w:hAnsi="宋体" w:cs="宋体"/>
          <w:b/>
          <w:bCs/>
          <w:sz w:val="36"/>
          <w:szCs w:val="36"/>
          <w:lang w:val="en-US" w:eastAsia="zh-CN"/>
        </w:rPr>
      </w:pPr>
    </w:p>
    <w:p w14:paraId="5F55D4AE">
      <w:pPr>
        <w:pStyle w:val="16"/>
        <w:ind w:left="0" w:leftChars="0" w:firstLine="0" w:firstLineChars="0"/>
        <w:jc w:val="center"/>
        <w:rPr>
          <w:rFonts w:hint="eastAsia" w:ascii="宋体" w:hAnsi="宋体" w:cs="宋体"/>
          <w:b/>
          <w:bCs/>
          <w:sz w:val="36"/>
          <w:szCs w:val="36"/>
          <w:lang w:val="en-US" w:eastAsia="zh-CN"/>
        </w:rPr>
      </w:pPr>
    </w:p>
    <w:p w14:paraId="70C3F04C">
      <w:pPr>
        <w:pStyle w:val="16"/>
        <w:ind w:left="0" w:leftChars="0" w:firstLine="0" w:firstLineChars="0"/>
        <w:jc w:val="center"/>
        <w:rPr>
          <w:rFonts w:hint="eastAsia" w:ascii="宋体" w:hAnsi="宋体" w:cs="宋体"/>
          <w:b/>
          <w:bCs/>
          <w:sz w:val="36"/>
          <w:szCs w:val="36"/>
          <w:lang w:val="en-US" w:eastAsia="zh-CN"/>
        </w:rPr>
      </w:pPr>
    </w:p>
    <w:p w14:paraId="37FF296C">
      <w:pPr>
        <w:pStyle w:val="16"/>
        <w:ind w:left="0" w:leftChars="0" w:firstLine="0" w:firstLineChars="0"/>
        <w:jc w:val="center"/>
        <w:rPr>
          <w:rFonts w:hint="eastAsia" w:ascii="宋体" w:hAnsi="宋体" w:cs="宋体"/>
          <w:b/>
          <w:bCs/>
          <w:sz w:val="36"/>
          <w:szCs w:val="36"/>
          <w:lang w:val="en-US" w:eastAsia="zh-CN"/>
        </w:rPr>
      </w:pPr>
    </w:p>
    <w:p w14:paraId="08120013">
      <w:pPr>
        <w:pStyle w:val="16"/>
        <w:ind w:left="0" w:leftChars="0" w:firstLine="0" w:firstLineChars="0"/>
        <w:jc w:val="center"/>
        <w:rPr>
          <w:rFonts w:hint="eastAsia" w:ascii="宋体" w:hAnsi="宋体" w:cs="宋体"/>
          <w:b/>
          <w:bCs/>
          <w:sz w:val="36"/>
          <w:szCs w:val="36"/>
          <w:lang w:val="en-US" w:eastAsia="zh-CN"/>
        </w:rPr>
      </w:pPr>
    </w:p>
    <w:p w14:paraId="2BFB95BE">
      <w:pPr>
        <w:pStyle w:val="16"/>
        <w:ind w:left="0" w:leftChars="0" w:firstLine="0" w:firstLineChars="0"/>
        <w:jc w:val="center"/>
        <w:rPr>
          <w:rFonts w:hint="eastAsia" w:ascii="宋体" w:hAnsi="宋体" w:cs="宋体"/>
          <w:b/>
          <w:bCs/>
          <w:sz w:val="36"/>
          <w:szCs w:val="36"/>
          <w:lang w:val="en-US" w:eastAsia="zh-CN"/>
        </w:rPr>
      </w:pPr>
    </w:p>
    <w:p w14:paraId="0F538AF9">
      <w:pPr>
        <w:pStyle w:val="16"/>
        <w:ind w:left="0" w:leftChars="0" w:firstLine="0" w:firstLineChars="0"/>
        <w:jc w:val="center"/>
        <w:rPr>
          <w:rFonts w:hint="eastAsia" w:ascii="宋体" w:hAnsi="宋体" w:cs="宋体"/>
          <w:b/>
          <w:bCs/>
          <w:sz w:val="36"/>
          <w:szCs w:val="36"/>
          <w:lang w:val="en-US" w:eastAsia="zh-CN"/>
        </w:rPr>
      </w:pPr>
    </w:p>
    <w:p w14:paraId="703517F8">
      <w:pPr>
        <w:pStyle w:val="16"/>
        <w:ind w:left="0" w:leftChars="0" w:firstLine="0" w:firstLineChars="0"/>
        <w:jc w:val="center"/>
        <w:rPr>
          <w:rFonts w:hint="eastAsia" w:ascii="宋体" w:hAnsi="宋体" w:eastAsia="宋体" w:cs="宋体"/>
          <w:b/>
          <w:bCs/>
          <w:kern w:val="2"/>
          <w:sz w:val="44"/>
          <w:szCs w:val="44"/>
          <w:lang w:val="en-US" w:eastAsia="zh-CN" w:bidi="ar-SA"/>
        </w:rPr>
      </w:pPr>
      <w:bookmarkStart w:id="5" w:name="_Toc80084967"/>
      <w:bookmarkStart w:id="6" w:name="_Toc530583879"/>
      <w:bookmarkStart w:id="7" w:name="_Toc4129"/>
      <w:bookmarkStart w:id="8" w:name="_Toc80084991"/>
      <w:bookmarkStart w:id="9" w:name="_Toc530583922"/>
      <w:r>
        <w:rPr>
          <w:rFonts w:hint="eastAsia" w:ascii="宋体" w:hAnsi="宋体" w:eastAsia="宋体" w:cs="宋体"/>
          <w:b/>
          <w:bCs/>
          <w:kern w:val="2"/>
          <w:sz w:val="44"/>
          <w:szCs w:val="44"/>
          <w:lang w:val="en-US" w:eastAsia="zh-CN" w:bidi="ar-SA"/>
        </w:rPr>
        <w:t>第二部分  采购须知</w:t>
      </w:r>
      <w:bookmarkEnd w:id="5"/>
      <w:bookmarkEnd w:id="6"/>
      <w:bookmarkEnd w:id="7"/>
      <w:bookmarkEnd w:id="8"/>
      <w:bookmarkEnd w:id="9"/>
    </w:p>
    <w:p w14:paraId="1C95B112">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rPr>
        <w:t>一、适用范围</w:t>
      </w:r>
    </w:p>
    <w:p w14:paraId="4745CF8F">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仅适用于本次询价采购所叙述的货物</w:t>
      </w:r>
      <w:r>
        <w:rPr>
          <w:rFonts w:hint="eastAsia" w:ascii="宋体" w:hAnsi="宋体" w:eastAsia="宋体" w:cs="宋体"/>
          <w:sz w:val="28"/>
          <w:szCs w:val="28"/>
          <w:lang w:val="en-US" w:eastAsia="zh-CN"/>
        </w:rPr>
        <w:t>和服务</w:t>
      </w:r>
      <w:r>
        <w:rPr>
          <w:rFonts w:hint="eastAsia" w:ascii="宋体" w:hAnsi="宋体" w:eastAsia="宋体" w:cs="宋体"/>
          <w:sz w:val="28"/>
          <w:szCs w:val="28"/>
        </w:rPr>
        <w:t>。无论询价采购过程和结果如何，供应商自行承担全部费用。</w:t>
      </w:r>
    </w:p>
    <w:p w14:paraId="1440F1D7">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rPr>
        <w:t>二、定义</w:t>
      </w:r>
    </w:p>
    <w:p w14:paraId="5EC44A87">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rPr>
        <w:t>1.“采购人”系指杭州</w:t>
      </w:r>
      <w:r>
        <w:rPr>
          <w:rFonts w:hint="eastAsia" w:ascii="宋体" w:hAnsi="宋体" w:eastAsia="宋体" w:cs="宋体"/>
          <w:sz w:val="28"/>
          <w:szCs w:val="28"/>
          <w:lang w:val="en-US" w:eastAsia="zh-CN"/>
        </w:rPr>
        <w:t>出租汽车</w:t>
      </w:r>
      <w:r>
        <w:rPr>
          <w:rFonts w:hint="eastAsia" w:ascii="宋体" w:hAnsi="宋体" w:eastAsia="宋体" w:cs="宋体"/>
          <w:sz w:val="28"/>
          <w:szCs w:val="28"/>
        </w:rPr>
        <w:t>集团有限公司。</w:t>
      </w:r>
    </w:p>
    <w:p w14:paraId="18805D0D">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rPr>
        <w:t>2.“供应商”系指向采购人提交报价文件的商家（即“报价单位”）。</w:t>
      </w:r>
    </w:p>
    <w:p w14:paraId="69CE4660">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rPr>
        <w:t>3.“货物和服务”系指按采购文件要求的货物和服务。</w:t>
      </w:r>
    </w:p>
    <w:p w14:paraId="7C83D029">
      <w:pPr>
        <w:keepNext w:val="0"/>
        <w:keepLines w:val="0"/>
        <w:pageBreakBefore w:val="0"/>
        <w:widowControl w:val="0"/>
        <w:kinsoku/>
        <w:wordWrap/>
        <w:overflowPunct/>
        <w:topLinePunct w:val="0"/>
        <w:autoSpaceDE/>
        <w:autoSpaceDN/>
        <w:bidi w:val="0"/>
        <w:adjustRightInd w:val="0"/>
        <w:snapToGrid/>
        <w:spacing w:line="320" w:lineRule="exact"/>
        <w:ind w:left="0" w:leftChars="0" w:right="0" w:rightChars="0" w:firstLine="562" w:firstLineChars="200"/>
        <w:jc w:val="left"/>
        <w:textAlignment w:val="baseline"/>
        <w:rPr>
          <w:rFonts w:hint="eastAsia" w:ascii="宋体" w:hAnsi="宋体" w:eastAsia="宋体" w:cs="宋体"/>
          <w:b/>
          <w:bCs/>
          <w:sz w:val="28"/>
          <w:szCs w:val="28"/>
        </w:rPr>
      </w:pPr>
      <w:r>
        <w:rPr>
          <w:rFonts w:hint="eastAsia" w:ascii="宋体" w:hAnsi="宋体" w:eastAsia="宋体" w:cs="宋体"/>
          <w:b/>
          <w:bCs/>
          <w:sz w:val="28"/>
          <w:szCs w:val="28"/>
        </w:rPr>
        <w:t>三、报价有效期</w:t>
      </w:r>
    </w:p>
    <w:p w14:paraId="7EE4B320">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b/>
          <w:sz w:val="28"/>
          <w:szCs w:val="28"/>
        </w:rPr>
      </w:pPr>
      <w:r>
        <w:rPr>
          <w:rFonts w:hint="eastAsia" w:ascii="宋体" w:hAnsi="宋体" w:eastAsia="宋体" w:cs="宋体"/>
          <w:sz w:val="28"/>
          <w:szCs w:val="28"/>
        </w:rPr>
        <w:t>1.从报价截止之日起，报价文件有效期为</w:t>
      </w:r>
      <w:r>
        <w:rPr>
          <w:rFonts w:hint="eastAsia" w:ascii="宋体" w:hAnsi="宋体" w:eastAsia="宋体" w:cs="宋体"/>
          <w:sz w:val="28"/>
          <w:szCs w:val="28"/>
          <w:lang w:val="en-US" w:eastAsia="zh-CN"/>
        </w:rPr>
        <w:t>90天</w:t>
      </w:r>
      <w:r>
        <w:rPr>
          <w:rFonts w:hint="eastAsia" w:ascii="宋体" w:hAnsi="宋体" w:eastAsia="宋体" w:cs="宋体"/>
          <w:sz w:val="28"/>
          <w:szCs w:val="28"/>
        </w:rPr>
        <w:t>。</w:t>
      </w:r>
    </w:p>
    <w:p w14:paraId="25D5FF94">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b/>
          <w:sz w:val="28"/>
          <w:szCs w:val="28"/>
        </w:rPr>
      </w:pPr>
      <w:r>
        <w:rPr>
          <w:rFonts w:hint="eastAsia" w:ascii="宋体" w:hAnsi="宋体" w:eastAsia="宋体" w:cs="宋体"/>
          <w:sz w:val="28"/>
          <w:szCs w:val="28"/>
        </w:rPr>
        <w:t>2.特殊情况下，采购人可与供应商协商延缓报价有效期，这种要求和答复均以书面形式进行。在这种情况下，保证金的有效期也相应延长。</w:t>
      </w:r>
    </w:p>
    <w:p w14:paraId="198A4FF6">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rPr>
        <w:t>3.供应商可拒绝接受延期要求而不会导致保证金被没收，同意延长有效期的供应商不能修改报价文件。</w:t>
      </w:r>
      <w:r>
        <w:rPr>
          <w:rFonts w:hint="eastAsia" w:ascii="宋体" w:hAnsi="宋体" w:cs="宋体"/>
          <w:sz w:val="28"/>
          <w:szCs w:val="28"/>
          <w:lang w:val="en-US" w:eastAsia="zh-CN"/>
        </w:rPr>
        <w:t xml:space="preserve"> </w:t>
      </w:r>
    </w:p>
    <w:p w14:paraId="53B9904A">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四</w:t>
      </w:r>
      <w:r>
        <w:rPr>
          <w:rFonts w:hint="eastAsia" w:ascii="宋体" w:hAnsi="宋体" w:eastAsia="宋体" w:cs="宋体"/>
          <w:b/>
          <w:sz w:val="28"/>
          <w:szCs w:val="28"/>
        </w:rPr>
        <w:t>、报价文件的组成</w:t>
      </w:r>
    </w:p>
    <w:p w14:paraId="6EA09F54">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jc w:val="left"/>
        <w:rPr>
          <w:rFonts w:hint="eastAsia" w:ascii="宋体" w:hAnsi="宋体" w:eastAsia="宋体" w:cs="宋体"/>
          <w:b/>
          <w:sz w:val="28"/>
          <w:szCs w:val="28"/>
        </w:rPr>
      </w:pPr>
      <w:r>
        <w:rPr>
          <w:rFonts w:hint="eastAsia" w:ascii="宋体" w:hAnsi="宋体" w:eastAsia="宋体" w:cs="宋体"/>
          <w:b/>
          <w:sz w:val="28"/>
          <w:szCs w:val="28"/>
        </w:rPr>
        <w:t>1.报价文件封面（附件一）；</w:t>
      </w:r>
    </w:p>
    <w:p w14:paraId="52EF844A">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jc w:val="left"/>
        <w:rPr>
          <w:rFonts w:hint="eastAsia" w:ascii="宋体" w:hAnsi="宋体" w:eastAsia="宋体" w:cs="宋体"/>
          <w:b/>
          <w:sz w:val="28"/>
          <w:szCs w:val="28"/>
        </w:rPr>
      </w:pPr>
      <w:r>
        <w:rPr>
          <w:rFonts w:hint="eastAsia" w:ascii="宋体" w:hAnsi="宋体" w:eastAsia="宋体" w:cs="宋体"/>
          <w:b/>
          <w:sz w:val="28"/>
          <w:szCs w:val="28"/>
        </w:rPr>
        <w:t>2.法定代表人授权书（附件二）；（注：若法定代表人参加报价的，只需提供法定代表人身份证复印件，并加盖公章）</w:t>
      </w:r>
    </w:p>
    <w:p w14:paraId="41603FB4">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jc w:val="left"/>
        <w:rPr>
          <w:rFonts w:hint="eastAsia" w:ascii="宋体" w:hAnsi="宋体" w:eastAsia="宋体" w:cs="宋体"/>
          <w:b/>
          <w:sz w:val="28"/>
          <w:szCs w:val="28"/>
        </w:rPr>
      </w:pPr>
      <w:r>
        <w:rPr>
          <w:rFonts w:hint="eastAsia" w:ascii="宋体" w:hAnsi="宋体" w:eastAsia="宋体" w:cs="宋体"/>
          <w:b/>
          <w:sz w:val="28"/>
          <w:szCs w:val="28"/>
        </w:rPr>
        <w:t>3.报价一览表（附件三）；</w:t>
      </w:r>
    </w:p>
    <w:p w14:paraId="4962090E">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jc w:val="left"/>
        <w:rPr>
          <w:rFonts w:hint="eastAsia" w:ascii="宋体" w:hAnsi="宋体" w:eastAsia="宋体" w:cs="宋体"/>
          <w:b/>
          <w:sz w:val="28"/>
          <w:szCs w:val="28"/>
        </w:rPr>
      </w:pPr>
      <w:r>
        <w:rPr>
          <w:rFonts w:hint="eastAsia" w:ascii="宋体" w:hAnsi="宋体" w:eastAsia="宋体" w:cs="宋体"/>
          <w:b/>
          <w:sz w:val="28"/>
          <w:szCs w:val="28"/>
        </w:rPr>
        <w:t>4.在中华人民共和国境内（不含港、澳、台地区）注册，具有独立法人资格/具有独立承担民事责任的能力（提供营业执照的副本复印件加盖公章）（附件四）；</w:t>
      </w:r>
    </w:p>
    <w:p w14:paraId="05E46F26">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jc w:val="left"/>
        <w:rPr>
          <w:rFonts w:hint="eastAsia" w:ascii="宋体" w:hAnsi="宋体" w:eastAsia="宋体" w:cs="宋体"/>
          <w:b/>
          <w:sz w:val="28"/>
          <w:szCs w:val="28"/>
        </w:rPr>
      </w:pPr>
      <w:r>
        <w:rPr>
          <w:rFonts w:hint="eastAsia" w:ascii="宋体" w:hAnsi="宋体" w:eastAsia="宋体" w:cs="宋体"/>
          <w:b/>
          <w:sz w:val="28"/>
          <w:szCs w:val="28"/>
        </w:rPr>
        <w:t>5.诚信承诺函（附件</w:t>
      </w:r>
      <w:r>
        <w:rPr>
          <w:rFonts w:hint="eastAsia" w:ascii="宋体" w:hAnsi="宋体" w:cs="宋体"/>
          <w:b/>
          <w:sz w:val="28"/>
          <w:szCs w:val="28"/>
          <w:lang w:val="en-US" w:eastAsia="zh-CN"/>
        </w:rPr>
        <w:t>五</w:t>
      </w:r>
      <w:r>
        <w:rPr>
          <w:rFonts w:hint="eastAsia" w:ascii="宋体" w:hAnsi="宋体" w:eastAsia="宋体" w:cs="宋体"/>
          <w:b/>
          <w:sz w:val="28"/>
          <w:szCs w:val="28"/>
        </w:rPr>
        <w:t>）；</w:t>
      </w:r>
    </w:p>
    <w:p w14:paraId="17CD95A6">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sz w:val="28"/>
          <w:szCs w:val="28"/>
        </w:rPr>
      </w:pPr>
      <w:r>
        <w:rPr>
          <w:rFonts w:hint="eastAsia" w:ascii="宋体" w:hAnsi="宋体" w:cs="宋体"/>
          <w:b/>
          <w:sz w:val="28"/>
          <w:szCs w:val="28"/>
          <w:lang w:val="en-US" w:eastAsia="zh-CN"/>
        </w:rPr>
        <w:t>6</w:t>
      </w:r>
      <w:r>
        <w:rPr>
          <w:rFonts w:hint="eastAsia" w:ascii="宋体" w:hAnsi="宋体" w:eastAsia="宋体" w:cs="宋体"/>
          <w:b/>
          <w:sz w:val="28"/>
          <w:szCs w:val="28"/>
        </w:rPr>
        <w:t>.报价单位认为需要的其他文件资料（附件</w:t>
      </w:r>
      <w:r>
        <w:rPr>
          <w:rFonts w:hint="eastAsia" w:ascii="宋体" w:hAnsi="宋体" w:cs="宋体"/>
          <w:b/>
          <w:sz w:val="28"/>
          <w:szCs w:val="28"/>
          <w:lang w:val="en-US" w:eastAsia="zh-CN"/>
        </w:rPr>
        <w:t>六</w:t>
      </w:r>
      <w:r>
        <w:rPr>
          <w:rFonts w:hint="eastAsia" w:ascii="宋体" w:hAnsi="宋体" w:eastAsia="宋体" w:cs="宋体"/>
          <w:b/>
          <w:sz w:val="28"/>
          <w:szCs w:val="28"/>
        </w:rPr>
        <w:t>）；</w:t>
      </w:r>
    </w:p>
    <w:p w14:paraId="4FE5D38D">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jc w:val="left"/>
        <w:rPr>
          <w:rFonts w:hint="eastAsia" w:ascii="宋体" w:hAnsi="宋体" w:eastAsia="宋体" w:cs="宋体"/>
          <w:b/>
          <w:sz w:val="28"/>
          <w:szCs w:val="28"/>
        </w:rPr>
      </w:pPr>
      <w:r>
        <w:rPr>
          <w:rFonts w:hint="eastAsia" w:ascii="宋体" w:hAnsi="宋体" w:eastAsia="宋体" w:cs="宋体"/>
          <w:b/>
          <w:sz w:val="28"/>
          <w:szCs w:val="28"/>
        </w:rPr>
        <w:t>报价文件装订密封，并采用胶装形式，且在封皮上注明：采购项目名称、采购项目编号、报价单位名称、受委托人姓名。</w:t>
      </w:r>
    </w:p>
    <w:p w14:paraId="7FC07947">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、报价文件的签署和份数</w:t>
      </w:r>
    </w:p>
    <w:p w14:paraId="11402E44">
      <w:pPr>
        <w:keepNext w:val="0"/>
        <w:keepLines w:val="0"/>
        <w:pageBreakBefore w:val="0"/>
        <w:widowControl w:val="0"/>
        <w:tabs>
          <w:tab w:val="left" w:pos="900"/>
        </w:tabs>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1.报价文件需打印或用不褪色的墨水填写，并</w:t>
      </w:r>
      <w:r>
        <w:rPr>
          <w:rFonts w:hint="eastAsia" w:ascii="宋体" w:hAnsi="宋体" w:eastAsia="宋体" w:cs="宋体"/>
          <w:b/>
          <w:bCs/>
          <w:sz w:val="28"/>
          <w:szCs w:val="28"/>
          <w:highlight w:val="yellow"/>
        </w:rPr>
        <w:t>胶装成册</w:t>
      </w:r>
      <w:r>
        <w:rPr>
          <w:rFonts w:hint="eastAsia" w:ascii="宋体" w:hAnsi="宋体" w:eastAsia="宋体" w:cs="宋体"/>
          <w:sz w:val="28"/>
          <w:szCs w:val="28"/>
        </w:rPr>
        <w:t>。报价文件的装订顺序应按本章第</w:t>
      </w:r>
      <w:r>
        <w:rPr>
          <w:rFonts w:hint="eastAsia" w:ascii="宋体" w:hAnsi="宋体" w:cs="宋体"/>
          <w:sz w:val="28"/>
          <w:szCs w:val="28"/>
          <w:lang w:eastAsia="zh-CN"/>
        </w:rPr>
        <w:t>四</w:t>
      </w:r>
      <w:r>
        <w:rPr>
          <w:rFonts w:hint="eastAsia" w:ascii="宋体" w:hAnsi="宋体" w:eastAsia="宋体" w:cs="宋体"/>
          <w:sz w:val="28"/>
          <w:szCs w:val="28"/>
        </w:rPr>
        <w:t>条所叙顺序装订。</w:t>
      </w:r>
    </w:p>
    <w:p w14:paraId="2DF64573">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2.报价文件凡需要盖章处均须由报价单位盖公章，并由法定代表人或受委托人签署，供应商单位应写全称。</w:t>
      </w:r>
    </w:p>
    <w:p w14:paraId="46A422B4">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rPr>
        <w:t>3.供应商应按照采购文件的格式要求制作报价文件，报价文件</w:t>
      </w:r>
      <w:r>
        <w:rPr>
          <w:rFonts w:hint="eastAsia" w:ascii="宋体" w:hAnsi="宋体" w:eastAsia="宋体" w:cs="宋体"/>
          <w:b/>
          <w:bCs/>
          <w:sz w:val="28"/>
          <w:szCs w:val="28"/>
          <w:highlight w:val="yellow"/>
        </w:rPr>
        <w:t>正本1份，副本2份</w:t>
      </w:r>
      <w:r>
        <w:rPr>
          <w:rFonts w:hint="eastAsia" w:ascii="宋体" w:hAnsi="宋体" w:eastAsia="宋体" w:cs="宋体"/>
          <w:sz w:val="28"/>
          <w:szCs w:val="28"/>
        </w:rPr>
        <w:t>。</w:t>
      </w:r>
    </w:p>
    <w:p w14:paraId="0F81310B">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六</w:t>
      </w:r>
      <w:r>
        <w:rPr>
          <w:rFonts w:hint="eastAsia" w:ascii="宋体" w:hAnsi="宋体" w:eastAsia="宋体" w:cs="宋体"/>
          <w:b/>
          <w:bCs/>
          <w:sz w:val="28"/>
          <w:szCs w:val="28"/>
        </w:rPr>
        <w:t>、报价文件的递交</w:t>
      </w:r>
    </w:p>
    <w:p w14:paraId="200FD9C3">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1.如果供应商未加写标记，采购人对报价文件的误投和提前启封不负责任。</w:t>
      </w:r>
    </w:p>
    <w:p w14:paraId="0880BAAA">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2.采购人接受供应商报价文件时间：在报价截止时间前接受报价文件。</w:t>
      </w:r>
    </w:p>
    <w:p w14:paraId="5CDC00B3">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3.报价截止时间前，供应商可以书面形式向采购人已递交的报价文件提出补充和修改，采购人以最后的补充和修改为准。该书面材料应密封，由法定代表人或授权委托人签字并加盖公章。</w:t>
      </w:r>
    </w:p>
    <w:p w14:paraId="4CF259F8">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4.报价文件填写字迹必须清楚、工整，对不同文字文本报价文件的解释发生异议的，以中文文本为准。</w:t>
      </w:r>
    </w:p>
    <w:p w14:paraId="677CBCBB">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七</w:t>
      </w:r>
      <w:r>
        <w:rPr>
          <w:rFonts w:hint="eastAsia" w:ascii="宋体" w:hAnsi="宋体" w:eastAsia="宋体" w:cs="宋体"/>
          <w:b/>
          <w:bCs/>
          <w:sz w:val="28"/>
          <w:szCs w:val="28"/>
        </w:rPr>
        <w:t>、无效报价</w:t>
      </w:r>
    </w:p>
    <w:p w14:paraId="71DB5685">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发生下列情况之一的，采购人可视情况作无效报价处理：</w:t>
      </w:r>
    </w:p>
    <w:p w14:paraId="5568906D">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1.在采购人规定的截止时间以后送达的报价文件。</w:t>
      </w:r>
    </w:p>
    <w:p w14:paraId="288E39F2">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2.提供两个或两个以上报价方案的。</w:t>
      </w:r>
    </w:p>
    <w:p w14:paraId="5CAD872A">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3.报价文件应盖公章而未盖公章或盖非公司公章、未装订、未密封、未有效授权的。</w:t>
      </w:r>
    </w:p>
    <w:p w14:paraId="4EF0C50A">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4.未按规定缴纳保证金的（本项目不需要）。</w:t>
      </w:r>
    </w:p>
    <w:p w14:paraId="186F0079">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5.报价超过最高限价的。</w:t>
      </w:r>
    </w:p>
    <w:p w14:paraId="0FCB3E45">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6.不符合供应商资格要求或所提供的资料存在弄虚作假的。</w:t>
      </w:r>
    </w:p>
    <w:p w14:paraId="2FD83A7A">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7.在近三年内的经营活动中存在和询价内容相关的重大违法、违规记录的，以政府及其相关职能部门相关网站信息为准。</w:t>
      </w:r>
    </w:p>
    <w:p w14:paraId="55A63D04">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8.法定代表人为同一人或者存在直接控股、管理关系的不同单位，同时参加本项目报价的。</w:t>
      </w:r>
    </w:p>
    <w:p w14:paraId="62DD7EAE">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9.近两年内被列入采购人及采购人母公司、分、子公司及其他关联方组织的《供应商不良行为记录名单（即黑名单）的。</w:t>
      </w:r>
    </w:p>
    <w:p w14:paraId="274794A4">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 xml:space="preserve">10.不符合采购文件实质性要求（“第三部分 </w:t>
      </w:r>
      <w:r>
        <w:rPr>
          <w:rFonts w:hint="eastAsia" w:ascii="宋体" w:hAnsi="宋体" w:eastAsia="宋体" w:cs="宋体"/>
          <w:sz w:val="28"/>
          <w:szCs w:val="28"/>
          <w:u w:val="none"/>
          <w:lang w:val="en-US" w:eastAsia="zh-CN"/>
        </w:rPr>
        <w:t>用户需求书</w:t>
      </w:r>
      <w:r>
        <w:rPr>
          <w:rFonts w:hint="eastAsia" w:ascii="宋体" w:hAnsi="宋体" w:eastAsia="宋体" w:cs="宋体"/>
          <w:sz w:val="28"/>
          <w:szCs w:val="28"/>
        </w:rPr>
        <w:t>”中具体条款）的；</w:t>
      </w:r>
    </w:p>
    <w:p w14:paraId="59F1A9DD">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11.不符合法律、法规和本采购文件规定的其他要求的。</w:t>
      </w:r>
    </w:p>
    <w:p w14:paraId="2B4472D9">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八</w:t>
      </w:r>
      <w:r>
        <w:rPr>
          <w:rFonts w:hint="eastAsia" w:ascii="宋体" w:hAnsi="宋体" w:eastAsia="宋体" w:cs="宋体"/>
          <w:b/>
          <w:bCs/>
          <w:sz w:val="28"/>
          <w:szCs w:val="28"/>
        </w:rPr>
        <w:t>、询价过程</w:t>
      </w:r>
    </w:p>
    <w:p w14:paraId="49D69070">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1.采购人组织3人组成询价评审小组。</w:t>
      </w:r>
    </w:p>
    <w:p w14:paraId="30BA5C4A">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2.采购人在采购文件规定的时间和地点公开询价。</w:t>
      </w:r>
    </w:p>
    <w:p w14:paraId="70EAB255">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eastAsia="宋体" w:cs="宋体"/>
          <w:sz w:val="28"/>
          <w:szCs w:val="28"/>
        </w:rPr>
        <w:t>3.询价时，采购人将查验报价文件密封情况，确认无误后公开拆封报价文件报价。</w:t>
      </w:r>
    </w:p>
    <w:p w14:paraId="7CD3D39F">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九</w:t>
      </w:r>
      <w:r>
        <w:rPr>
          <w:rFonts w:hint="eastAsia" w:ascii="宋体" w:hAnsi="宋体" w:eastAsia="宋体" w:cs="宋体"/>
          <w:b/>
          <w:bCs/>
          <w:sz w:val="28"/>
          <w:szCs w:val="28"/>
        </w:rPr>
        <w:t>、合同</w:t>
      </w:r>
    </w:p>
    <w:p w14:paraId="7F5F564E">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rPr>
        <w:t>合同签订：采购人按照</w:t>
      </w:r>
      <w:r>
        <w:rPr>
          <w:rFonts w:hint="eastAsia" w:ascii="宋体" w:hAnsi="宋体" w:eastAsia="宋体" w:cs="宋体"/>
          <w:sz w:val="28"/>
          <w:szCs w:val="28"/>
          <w:lang w:eastAsia="zh-CN"/>
        </w:rPr>
        <w:t>“</w:t>
      </w:r>
      <w:r>
        <w:rPr>
          <w:rFonts w:hint="eastAsia" w:ascii="宋体" w:hAnsi="宋体" w:eastAsia="宋体" w:cs="宋体"/>
          <w:sz w:val="28"/>
          <w:szCs w:val="28"/>
          <w:u w:val="none"/>
          <w:lang w:val="en-US" w:eastAsia="zh-CN"/>
        </w:rPr>
        <w:t>第三部分 用户需求书 第十条”</w:t>
      </w:r>
      <w:r>
        <w:rPr>
          <w:rFonts w:hint="eastAsia" w:ascii="宋体" w:hAnsi="宋体" w:eastAsia="宋体" w:cs="宋体"/>
          <w:sz w:val="28"/>
          <w:szCs w:val="28"/>
        </w:rPr>
        <w:t>规定确定成交供应商，并签订采购合同。</w:t>
      </w:r>
    </w:p>
    <w:p w14:paraId="560AA691">
      <w:pPr>
        <w:keepNext w:val="0"/>
        <w:keepLines w:val="0"/>
        <w:pageBreakBefore w:val="0"/>
        <w:widowControl w:val="0"/>
        <w:kinsoku/>
        <w:wordWrap/>
        <w:overflowPunct/>
        <w:topLinePunct w:val="0"/>
        <w:autoSpaceDE/>
        <w:autoSpaceDN/>
        <w:bidi w:val="0"/>
        <w:snapToGrid/>
        <w:spacing w:line="320" w:lineRule="exact"/>
        <w:ind w:left="0" w:leftChars="0" w:right="0" w:rightChars="0"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十、其他</w:t>
      </w:r>
    </w:p>
    <w:p w14:paraId="76124862">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rPr>
        <w:t>.供应商有下列情形之一的，在两年内禁止参加</w:t>
      </w:r>
      <w:r>
        <w:rPr>
          <w:rFonts w:hint="eastAsia" w:ascii="宋体" w:hAnsi="宋体" w:cs="宋体"/>
          <w:sz w:val="28"/>
          <w:szCs w:val="28"/>
          <w:lang w:val="en-US" w:eastAsia="zh-CN"/>
        </w:rPr>
        <w:t>杭州出租汽车集团有限公司</w:t>
      </w:r>
      <w:r>
        <w:rPr>
          <w:rFonts w:hint="eastAsia" w:ascii="宋体" w:hAnsi="宋体" w:eastAsia="宋体" w:cs="宋体"/>
          <w:sz w:val="28"/>
          <w:szCs w:val="28"/>
        </w:rPr>
        <w:t>及其母公司、分、子公司及其他关联方组织的采购活动：</w:t>
      </w:r>
    </w:p>
    <w:p w14:paraId="6B6FD2BD">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经核实提供虚假材料谋取成交的；</w:t>
      </w:r>
    </w:p>
    <w:p w14:paraId="719F7079">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采取不正当手段诋毁、排挤其他供应商的；</w:t>
      </w:r>
    </w:p>
    <w:p w14:paraId="7D3B3B69">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与采购人、其它供应商恶意串通的；</w:t>
      </w:r>
    </w:p>
    <w:p w14:paraId="0625AE07">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向采购人行贿或者提供其他不正当利益的；</w:t>
      </w:r>
    </w:p>
    <w:p w14:paraId="2C7594C4">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在报价过程中与采购人进行私下沟通协商的；</w:t>
      </w:r>
    </w:p>
    <w:p w14:paraId="7145D15A">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成交供应商因自身原因不签订合同或不能履行合同的；</w:t>
      </w:r>
    </w:p>
    <w:p w14:paraId="20D67126">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jc w:val="left"/>
        <w:rPr>
          <w:rFonts w:hint="eastAsia" w:ascii="宋体" w:hAnsi="宋体" w:eastAsia="宋体" w:cs="宋体"/>
          <w:b/>
          <w:bCs/>
          <w:sz w:val="28"/>
          <w:szCs w:val="28"/>
        </w:rPr>
      </w:pPr>
      <w:r>
        <w:rPr>
          <w:rFonts w:hint="eastAsia" w:ascii="宋体" w:hAnsi="宋体" w:cs="宋体"/>
          <w:sz w:val="28"/>
          <w:szCs w:val="28"/>
          <w:lang w:val="en-US" w:eastAsia="zh-CN"/>
        </w:rPr>
        <w:t>2.</w:t>
      </w:r>
      <w:r>
        <w:rPr>
          <w:rFonts w:hint="eastAsia" w:ascii="宋体" w:hAnsi="宋体" w:eastAsia="宋体" w:cs="宋体"/>
          <w:b/>
          <w:bCs/>
          <w:sz w:val="28"/>
          <w:szCs w:val="28"/>
        </w:rPr>
        <w:t>本项目不要求供应商人员必须到场参加现场开标。</w:t>
      </w:r>
    </w:p>
    <w:p w14:paraId="481BFAC5">
      <w:pPr>
        <w:keepNext w:val="0"/>
        <w:keepLines w:val="0"/>
        <w:pageBreakBefore w:val="0"/>
        <w:widowControl w:val="0"/>
        <w:kinsoku/>
        <w:wordWrap/>
        <w:overflowPunct/>
        <w:topLinePunct w:val="0"/>
        <w:autoSpaceDE/>
        <w:autoSpaceDN/>
        <w:bidi w:val="0"/>
        <w:snapToGrid/>
        <w:spacing w:line="320" w:lineRule="exact"/>
        <w:ind w:left="0" w:leftChars="0" w:right="0" w:rightChars="0" w:firstLine="560" w:firstLineChars="200"/>
        <w:rPr>
          <w:rFonts w:hint="eastAsia" w:ascii="宋体" w:hAnsi="宋体" w:cs="宋体"/>
          <w:sz w:val="28"/>
          <w:szCs w:val="28"/>
          <w:lang w:val="en-US" w:eastAsia="zh-CN"/>
        </w:rPr>
      </w:pPr>
      <w:r>
        <w:rPr>
          <w:rFonts w:hint="eastAsia" w:ascii="宋体" w:hAnsi="宋体" w:cs="宋体"/>
          <w:sz w:val="28"/>
          <w:szCs w:val="28"/>
          <w:lang w:val="en-US" w:eastAsia="zh-CN"/>
        </w:rPr>
        <w:t>3.凡涉及本次询价的解释权属于杭州出租汽车集团有限公司。</w:t>
      </w:r>
    </w:p>
    <w:p w14:paraId="0344C725">
      <w:pPr>
        <w:pStyle w:val="16"/>
        <w:ind w:left="0" w:leftChars="0" w:firstLine="0" w:firstLineChars="0"/>
        <w:jc w:val="center"/>
        <w:rPr>
          <w:rFonts w:hint="eastAsia" w:ascii="宋体" w:hAnsi="宋体" w:eastAsia="宋体" w:cs="宋体"/>
          <w:b/>
          <w:bCs/>
          <w:kern w:val="2"/>
          <w:sz w:val="44"/>
          <w:szCs w:val="44"/>
          <w:lang w:val="en-US" w:eastAsia="zh-CN" w:bidi="ar-SA"/>
        </w:rPr>
      </w:pPr>
    </w:p>
    <w:p w14:paraId="3D2206B5">
      <w:pPr>
        <w:pStyle w:val="16"/>
        <w:ind w:left="0" w:leftChars="0" w:firstLine="0" w:firstLineChars="0"/>
        <w:jc w:val="center"/>
        <w:rPr>
          <w:rFonts w:hint="eastAsia" w:ascii="宋体" w:hAnsi="宋体" w:eastAsia="宋体" w:cs="宋体"/>
          <w:b/>
          <w:bCs/>
          <w:kern w:val="2"/>
          <w:sz w:val="44"/>
          <w:szCs w:val="44"/>
          <w:lang w:val="en-US" w:eastAsia="zh-CN" w:bidi="ar-SA"/>
        </w:rPr>
      </w:pPr>
    </w:p>
    <w:p w14:paraId="406BD97B">
      <w:pPr>
        <w:pStyle w:val="16"/>
        <w:ind w:left="0" w:leftChars="0" w:firstLine="0" w:firstLineChars="0"/>
        <w:jc w:val="center"/>
        <w:rPr>
          <w:rFonts w:hint="eastAsia" w:ascii="宋体" w:hAnsi="宋体" w:eastAsia="宋体" w:cs="宋体"/>
          <w:b/>
          <w:bCs/>
          <w:kern w:val="2"/>
          <w:sz w:val="44"/>
          <w:szCs w:val="44"/>
          <w:lang w:val="en-US" w:eastAsia="zh-CN" w:bidi="ar-SA"/>
        </w:rPr>
      </w:pPr>
    </w:p>
    <w:p w14:paraId="496A0CFD">
      <w:pPr>
        <w:pStyle w:val="16"/>
        <w:ind w:left="0" w:leftChars="0" w:firstLine="0" w:firstLineChars="0"/>
        <w:jc w:val="center"/>
        <w:rPr>
          <w:rFonts w:hint="eastAsia" w:ascii="宋体" w:hAnsi="宋体" w:eastAsia="宋体" w:cs="宋体"/>
          <w:b/>
          <w:bCs/>
          <w:kern w:val="2"/>
          <w:sz w:val="44"/>
          <w:szCs w:val="44"/>
          <w:lang w:val="en-US" w:eastAsia="zh-CN" w:bidi="ar-SA"/>
        </w:rPr>
      </w:pPr>
      <w:r>
        <w:rPr>
          <w:rFonts w:hint="eastAsia" w:ascii="宋体" w:hAnsi="宋体" w:eastAsia="宋体" w:cs="宋体"/>
          <w:b/>
          <w:bCs/>
          <w:kern w:val="2"/>
          <w:sz w:val="44"/>
          <w:szCs w:val="44"/>
          <w:lang w:val="en-US" w:eastAsia="zh-CN" w:bidi="ar-SA"/>
        </w:rPr>
        <w:t>第三部分  用户需求书</w:t>
      </w:r>
    </w:p>
    <w:p w14:paraId="513EAD0E">
      <w:pPr>
        <w:pStyle w:val="16"/>
        <w:ind w:left="0" w:leftChars="0" w:firstLine="0" w:firstLineChars="0"/>
        <w:jc w:val="center"/>
        <w:rPr>
          <w:rFonts w:hint="eastAsia" w:ascii="宋体" w:hAnsi="宋体" w:eastAsia="宋体" w:cs="宋体"/>
          <w:b/>
          <w:bCs/>
          <w:sz w:val="24"/>
          <w:szCs w:val="24"/>
        </w:rPr>
      </w:pPr>
    </w:p>
    <w:p w14:paraId="159E31F5">
      <w:pPr>
        <w:pStyle w:val="16"/>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宋体" w:hAnsi="宋体" w:eastAsia="宋体" w:cs="宋体"/>
          <w:b/>
          <w:sz w:val="24"/>
          <w:szCs w:val="24"/>
        </w:rPr>
      </w:pPr>
      <w:r>
        <w:rPr>
          <w:rFonts w:hint="eastAsia" w:ascii="宋体" w:hAnsi="宋体" w:eastAsia="宋体" w:cs="宋体"/>
          <w:b/>
          <w:sz w:val="24"/>
          <w:szCs w:val="24"/>
        </w:rPr>
        <w:t>一、项目名称</w:t>
      </w:r>
    </w:p>
    <w:p w14:paraId="0F57513C">
      <w:pPr>
        <w:pStyle w:val="1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出租集团及下属单位2025-2026年度打印耗材采购项目</w:t>
      </w:r>
    </w:p>
    <w:p w14:paraId="598518A8">
      <w:pPr>
        <w:pStyle w:val="16"/>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宋体" w:hAnsi="宋体" w:eastAsia="宋体" w:cs="宋体"/>
          <w:b/>
          <w:sz w:val="24"/>
          <w:szCs w:val="24"/>
        </w:rPr>
      </w:pPr>
      <w:r>
        <w:rPr>
          <w:rFonts w:hint="eastAsia" w:ascii="宋体" w:hAnsi="宋体" w:eastAsia="宋体" w:cs="宋体"/>
          <w:b/>
          <w:sz w:val="24"/>
          <w:szCs w:val="24"/>
        </w:rPr>
        <w:t>二、项目情况</w:t>
      </w:r>
    </w:p>
    <w:p w14:paraId="03C15C34">
      <w:pPr>
        <w:pStyle w:val="1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公司</w:t>
      </w:r>
      <w:r>
        <w:rPr>
          <w:rFonts w:hint="eastAsia" w:ascii="宋体" w:hAnsi="宋体" w:eastAsia="宋体" w:cs="宋体"/>
          <w:sz w:val="24"/>
          <w:szCs w:val="24"/>
        </w:rPr>
        <w:t>因办公需要，</w:t>
      </w:r>
      <w:r>
        <w:rPr>
          <w:rFonts w:hint="eastAsia" w:ascii="宋体" w:hAnsi="宋体" w:eastAsia="宋体" w:cs="宋体"/>
          <w:sz w:val="24"/>
          <w:szCs w:val="24"/>
          <w:lang w:eastAsia="zh-CN"/>
        </w:rPr>
        <w:t>需确定一家供应商提供打印耗材（详见采购清单）</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采购预算为</w:t>
      </w:r>
      <w:r>
        <w:rPr>
          <w:rFonts w:hint="eastAsia" w:ascii="宋体" w:hAnsi="宋体" w:eastAsia="宋体" w:cs="宋体"/>
          <w:sz w:val="24"/>
          <w:szCs w:val="24"/>
          <w:lang w:val="en-US" w:eastAsia="zh-CN"/>
        </w:rPr>
        <w:t>3.5万元，由各需求单位与成交供应商各自签订合同。</w:t>
      </w:r>
    </w:p>
    <w:p w14:paraId="3FC0083E">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0" w:firstLineChars="0"/>
        <w:textAlignment w:val="auto"/>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三、</w:t>
      </w:r>
      <w:r>
        <w:rPr>
          <w:rFonts w:hint="eastAsia" w:ascii="宋体" w:hAnsi="宋体" w:eastAsia="宋体" w:cs="宋体"/>
          <w:b/>
          <w:sz w:val="24"/>
          <w:szCs w:val="24"/>
        </w:rPr>
        <w:t>采购清单：</w:t>
      </w:r>
    </w:p>
    <w:tbl>
      <w:tblPr>
        <w:tblStyle w:val="11"/>
        <w:tblpPr w:leftFromText="180" w:rightFromText="180" w:vertAnchor="text" w:horzAnchor="page" w:tblpXSpec="center" w:tblpY="548"/>
        <w:tblOverlap w:val="never"/>
        <w:tblW w:w="104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682"/>
        <w:gridCol w:w="1323"/>
        <w:gridCol w:w="600"/>
        <w:gridCol w:w="1623"/>
        <w:gridCol w:w="2672"/>
        <w:gridCol w:w="499"/>
        <w:gridCol w:w="963"/>
        <w:gridCol w:w="1582"/>
      </w:tblGrid>
      <w:tr w14:paraId="0117F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200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序号</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52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物资名称</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CF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适配打印机型号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627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单位</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5DD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规格/型号</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07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推荐品牌（参照或相当于）</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22A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数量</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B0D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最高限价单价（元）含税</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7E4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参考样式</w:t>
            </w:r>
          </w:p>
        </w:tc>
      </w:tr>
      <w:tr w14:paraId="3F0DB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E83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C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04A5FC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惠普M254dw彩色激光打印机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1D271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19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202A黑色，标准版，1300页，带芯片，非加粉</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1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E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0F2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94</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9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4880" cy="673100"/>
                  <wp:effectExtent l="0" t="0" r="7620" b="1270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9"/>
                          <a:stretch>
                            <a:fillRect/>
                          </a:stretch>
                        </pic:blipFill>
                        <pic:spPr>
                          <a:xfrm>
                            <a:off x="0" y="0"/>
                            <a:ext cx="944880" cy="673100"/>
                          </a:xfrm>
                          <a:prstGeom prst="rect">
                            <a:avLst/>
                          </a:prstGeom>
                          <a:noFill/>
                          <a:ln>
                            <a:noFill/>
                          </a:ln>
                        </pic:spPr>
                      </pic:pic>
                    </a:graphicData>
                  </a:graphic>
                </wp:inline>
              </w:drawing>
            </w:r>
          </w:p>
        </w:tc>
      </w:tr>
      <w:tr w14:paraId="16D1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905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5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14D122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惠普M254dw彩色激光打印机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1DCAE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0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202A青、黄、红三色，标准版，1200页，带芯片，非加粉</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C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C8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12B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94</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7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6150" cy="667385"/>
                  <wp:effectExtent l="0" t="0" r="6350" b="1841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0"/>
                          <a:stretch>
                            <a:fillRect/>
                          </a:stretch>
                        </pic:blipFill>
                        <pic:spPr>
                          <a:xfrm>
                            <a:off x="0" y="0"/>
                            <a:ext cx="946150" cy="667385"/>
                          </a:xfrm>
                          <a:prstGeom prst="rect">
                            <a:avLst/>
                          </a:prstGeom>
                          <a:noFill/>
                          <a:ln>
                            <a:noFill/>
                          </a:ln>
                        </pic:spPr>
                      </pic:pic>
                    </a:graphicData>
                  </a:graphic>
                </wp:inline>
              </w:drawing>
            </w:r>
            <w:r>
              <w:rPr>
                <w:rFonts w:hint="eastAsia" w:ascii="宋体" w:hAnsi="宋体" w:eastAsia="宋体" w:cs="宋体"/>
                <w:sz w:val="22"/>
                <w:szCs w:val="22"/>
              </w:rPr>
              <w:drawing>
                <wp:inline distT="0" distB="0" distL="114300" distR="114300">
                  <wp:extent cx="946150" cy="220980"/>
                  <wp:effectExtent l="0" t="0" r="6350" b="762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1"/>
                          <a:stretch>
                            <a:fillRect/>
                          </a:stretch>
                        </pic:blipFill>
                        <pic:spPr>
                          <a:xfrm>
                            <a:off x="0" y="0"/>
                            <a:ext cx="946150" cy="220980"/>
                          </a:xfrm>
                          <a:prstGeom prst="rect">
                            <a:avLst/>
                          </a:prstGeom>
                          <a:noFill/>
                          <a:ln>
                            <a:noFill/>
                          </a:ln>
                        </pic:spPr>
                      </pic:pic>
                    </a:graphicData>
                  </a:graphic>
                </wp:inline>
              </w:drawing>
            </w:r>
            <w:r>
              <w:rPr>
                <w:rFonts w:hint="eastAsia" w:ascii="宋体" w:hAnsi="宋体" w:eastAsia="宋体" w:cs="宋体"/>
                <w:sz w:val="22"/>
                <w:szCs w:val="22"/>
              </w:rPr>
              <w:drawing>
                <wp:inline distT="0" distB="0" distL="114300" distR="114300">
                  <wp:extent cx="946785" cy="226695"/>
                  <wp:effectExtent l="0" t="0" r="5715" b="190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2"/>
                          <a:stretch>
                            <a:fillRect/>
                          </a:stretch>
                        </pic:blipFill>
                        <pic:spPr>
                          <a:xfrm>
                            <a:off x="0" y="0"/>
                            <a:ext cx="946785" cy="226695"/>
                          </a:xfrm>
                          <a:prstGeom prst="rect">
                            <a:avLst/>
                          </a:prstGeom>
                          <a:noFill/>
                          <a:ln>
                            <a:noFill/>
                          </a:ln>
                        </pic:spPr>
                      </pic:pic>
                    </a:graphicData>
                  </a:graphic>
                </wp:inline>
              </w:drawing>
            </w:r>
          </w:p>
        </w:tc>
      </w:tr>
      <w:tr w14:paraId="0E012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33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D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404437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惠普P1108/M126A/M1136/M128fp黑白激光打印机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62386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D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88A，标准版，2000页，非加粉</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E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7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C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E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1705" cy="672465"/>
                  <wp:effectExtent l="0" t="0" r="10795" b="1333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3"/>
                          <a:stretch>
                            <a:fillRect/>
                          </a:stretch>
                        </pic:blipFill>
                        <pic:spPr>
                          <a:xfrm>
                            <a:off x="0" y="0"/>
                            <a:ext cx="941705" cy="672465"/>
                          </a:xfrm>
                          <a:prstGeom prst="rect">
                            <a:avLst/>
                          </a:prstGeom>
                          <a:noFill/>
                          <a:ln>
                            <a:noFill/>
                          </a:ln>
                        </pic:spPr>
                      </pic:pic>
                    </a:graphicData>
                  </a:graphic>
                </wp:inline>
              </w:drawing>
            </w:r>
          </w:p>
        </w:tc>
      </w:tr>
      <w:tr w14:paraId="15360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53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69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4FFBE7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惠普M1005 MFP黑白激光打印机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0F4B3A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986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12A，标准版，2000页,非加粉</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F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A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3F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D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5515" cy="680085"/>
                  <wp:effectExtent l="0" t="0" r="6985" b="571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4"/>
                          <a:stretch>
                            <a:fillRect/>
                          </a:stretch>
                        </pic:blipFill>
                        <pic:spPr>
                          <a:xfrm>
                            <a:off x="0" y="0"/>
                            <a:ext cx="945515" cy="680085"/>
                          </a:xfrm>
                          <a:prstGeom prst="rect">
                            <a:avLst/>
                          </a:prstGeom>
                          <a:noFill/>
                          <a:ln>
                            <a:noFill/>
                          </a:ln>
                        </pic:spPr>
                      </pic:pic>
                    </a:graphicData>
                  </a:graphic>
                </wp:inline>
              </w:drawing>
            </w:r>
          </w:p>
        </w:tc>
      </w:tr>
      <w:tr w14:paraId="1DE33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0F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6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45969D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惠普3004dw黑白激光打印机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0067E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1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146A，标准版，1700页，带芯片</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8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8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D2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8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2340" cy="708660"/>
                  <wp:effectExtent l="0" t="0" r="10160" b="1524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5"/>
                          <a:stretch>
                            <a:fillRect/>
                          </a:stretch>
                        </pic:blipFill>
                        <pic:spPr>
                          <a:xfrm>
                            <a:off x="0" y="0"/>
                            <a:ext cx="942340" cy="708660"/>
                          </a:xfrm>
                          <a:prstGeom prst="rect">
                            <a:avLst/>
                          </a:prstGeom>
                          <a:noFill/>
                          <a:ln>
                            <a:noFill/>
                          </a:ln>
                        </pic:spPr>
                      </pic:pic>
                    </a:graphicData>
                  </a:graphic>
                </wp:inline>
              </w:drawing>
            </w:r>
          </w:p>
        </w:tc>
      </w:tr>
      <w:tr w14:paraId="7DA56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26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AF9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263A08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惠普M427dw黑白激光打印机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620886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2B4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28A，标准版，3000页，带芯片,非加粉</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223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2C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DEF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83</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5BF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sz w:val="22"/>
                <w:szCs w:val="22"/>
              </w:rPr>
              <w:drawing>
                <wp:inline distT="0" distB="0" distL="114300" distR="114300">
                  <wp:extent cx="941705" cy="709295"/>
                  <wp:effectExtent l="0" t="0" r="10795" b="14605"/>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16"/>
                          <a:stretch>
                            <a:fillRect/>
                          </a:stretch>
                        </pic:blipFill>
                        <pic:spPr>
                          <a:xfrm>
                            <a:off x="0" y="0"/>
                            <a:ext cx="941705" cy="709295"/>
                          </a:xfrm>
                          <a:prstGeom prst="rect">
                            <a:avLst/>
                          </a:prstGeom>
                          <a:noFill/>
                          <a:ln>
                            <a:noFill/>
                          </a:ln>
                        </pic:spPr>
                      </pic:pic>
                    </a:graphicData>
                  </a:graphic>
                </wp:inline>
              </w:drawing>
            </w:r>
          </w:p>
        </w:tc>
      </w:tr>
      <w:tr w14:paraId="7F419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311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28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21843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惠普M329dw黑白激光打印机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0B73F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0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77A，标准版，3100页，带芯片</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9B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巨威、天威、格之格</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1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B03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70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3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4880" cy="727075"/>
                  <wp:effectExtent l="0" t="0" r="7620" b="1587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7"/>
                          <a:stretch>
                            <a:fillRect/>
                          </a:stretch>
                        </pic:blipFill>
                        <pic:spPr>
                          <a:xfrm>
                            <a:off x="0" y="0"/>
                            <a:ext cx="944880" cy="727075"/>
                          </a:xfrm>
                          <a:prstGeom prst="rect">
                            <a:avLst/>
                          </a:prstGeom>
                          <a:noFill/>
                          <a:ln>
                            <a:noFill/>
                          </a:ln>
                        </pic:spPr>
                      </pic:pic>
                    </a:graphicData>
                  </a:graphic>
                </wp:inline>
              </w:drawing>
            </w:r>
          </w:p>
        </w:tc>
      </w:tr>
      <w:tr w14:paraId="62CB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BA0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6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35F5ED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佳能LBP6018L黑白激光打印机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50174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F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CRG925，标准版，1600页</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E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巨威、天威、格之格</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8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7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86E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drawing>
                <wp:inline distT="0" distB="0" distL="114300" distR="114300">
                  <wp:extent cx="945515" cy="523240"/>
                  <wp:effectExtent l="0" t="0" r="6985" b="10160"/>
                  <wp:docPr id="29" name="图片 29" descr="175256535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52565350233"/>
                          <pic:cNvPicPr>
                            <a:picLocks noChangeAspect="1"/>
                          </pic:cNvPicPr>
                        </pic:nvPicPr>
                        <pic:blipFill>
                          <a:blip r:embed="rId18"/>
                          <a:stretch>
                            <a:fillRect/>
                          </a:stretch>
                        </pic:blipFill>
                        <pic:spPr>
                          <a:xfrm>
                            <a:off x="0" y="0"/>
                            <a:ext cx="945515" cy="523240"/>
                          </a:xfrm>
                          <a:prstGeom prst="rect">
                            <a:avLst/>
                          </a:prstGeom>
                        </pic:spPr>
                      </pic:pic>
                    </a:graphicData>
                  </a:graphic>
                </wp:inline>
              </w:drawing>
            </w:r>
          </w:p>
        </w:tc>
      </w:tr>
      <w:tr w14:paraId="30F1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367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E7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086BFE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爱普生L3253彩色喷墨打印机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52703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0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004墨水黑色，65ml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8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11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C5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7E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6785" cy="941705"/>
                  <wp:effectExtent l="0" t="0" r="5715"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946785" cy="941705"/>
                          </a:xfrm>
                          <a:prstGeom prst="rect">
                            <a:avLst/>
                          </a:prstGeom>
                          <a:noFill/>
                          <a:ln>
                            <a:noFill/>
                          </a:ln>
                        </pic:spPr>
                      </pic:pic>
                    </a:graphicData>
                  </a:graphic>
                </wp:inline>
              </w:drawing>
            </w:r>
          </w:p>
        </w:tc>
      </w:tr>
      <w:tr w14:paraId="0AE3F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882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0D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0BE313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爱普生L3253彩色喷墨打印机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71AA2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1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004墨水青、黄、红三色，65ml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D5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0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8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9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6785" cy="941705"/>
                  <wp:effectExtent l="0" t="0" r="571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946785" cy="941705"/>
                          </a:xfrm>
                          <a:prstGeom prst="rect">
                            <a:avLst/>
                          </a:prstGeom>
                          <a:noFill/>
                          <a:ln>
                            <a:noFill/>
                          </a:ln>
                        </pic:spPr>
                      </pic:pic>
                    </a:graphicData>
                  </a:graphic>
                </wp:inline>
              </w:drawing>
            </w:r>
          </w:p>
        </w:tc>
      </w:tr>
      <w:tr w14:paraId="7CC2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930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5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06E94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爱普生L4268彩色喷墨打印机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05267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C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002墨水黑色，127ml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77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7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669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79</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8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6150" cy="843915"/>
                  <wp:effectExtent l="0" t="0" r="6350"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946150" cy="843915"/>
                          </a:xfrm>
                          <a:prstGeom prst="rect">
                            <a:avLst/>
                          </a:prstGeom>
                          <a:noFill/>
                          <a:ln>
                            <a:noFill/>
                          </a:ln>
                        </pic:spPr>
                      </pic:pic>
                    </a:graphicData>
                  </a:graphic>
                </wp:inline>
              </w:drawing>
            </w:r>
          </w:p>
        </w:tc>
      </w:tr>
      <w:tr w14:paraId="7C451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CDC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3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30C4FA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爱普生L4268彩色喷墨打印机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319CF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7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002墨水青、黄、红三色，70ml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E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1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143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49</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2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6150" cy="843915"/>
                  <wp:effectExtent l="0" t="0" r="635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946150" cy="843915"/>
                          </a:xfrm>
                          <a:prstGeom prst="rect">
                            <a:avLst/>
                          </a:prstGeom>
                          <a:noFill/>
                          <a:ln>
                            <a:noFill/>
                          </a:ln>
                        </pic:spPr>
                      </pic:pic>
                    </a:graphicData>
                  </a:graphic>
                </wp:inline>
              </w:drawing>
            </w:r>
          </w:p>
        </w:tc>
      </w:tr>
      <w:tr w14:paraId="41CDD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0F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2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604B34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爱普生L383彩色喷墨打印机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15034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9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672墨水黑色，70ml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8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C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5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48</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F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91235" cy="941705"/>
                  <wp:effectExtent l="0" t="0" r="184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991235" cy="941705"/>
                          </a:xfrm>
                          <a:prstGeom prst="rect">
                            <a:avLst/>
                          </a:prstGeom>
                          <a:noFill/>
                          <a:ln>
                            <a:noFill/>
                          </a:ln>
                        </pic:spPr>
                      </pic:pic>
                    </a:graphicData>
                  </a:graphic>
                </wp:inline>
              </w:drawing>
            </w:r>
          </w:p>
        </w:tc>
      </w:tr>
      <w:tr w14:paraId="525F1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C81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45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676503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爱普生L383彩色喷墨打印机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54CF8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8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672墨水青、黄、红三色，70ml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4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7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7A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5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91235" cy="941705"/>
                  <wp:effectExtent l="0" t="0" r="1841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991235" cy="941705"/>
                          </a:xfrm>
                          <a:prstGeom prst="rect">
                            <a:avLst/>
                          </a:prstGeom>
                          <a:noFill/>
                          <a:ln>
                            <a:noFill/>
                          </a:ln>
                        </pic:spPr>
                      </pic:pic>
                    </a:graphicData>
                  </a:graphic>
                </wp:inline>
              </w:drawing>
            </w:r>
          </w:p>
        </w:tc>
      </w:tr>
      <w:tr w14:paraId="6CA32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921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4F6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墨盒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23E870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爱普生L805彩色喷墨打印机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1A6D00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E6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T674墨水黑、青、洋红、黄、淡青、淡洋红6色，70ml</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477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73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2A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CD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eastAsia="宋体" w:cs="宋体"/>
                <w:sz w:val="22"/>
                <w:szCs w:val="22"/>
              </w:rPr>
              <w:drawing>
                <wp:inline distT="0" distB="0" distL="114300" distR="114300">
                  <wp:extent cx="944880" cy="605155"/>
                  <wp:effectExtent l="0" t="0" r="7620"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a:stretch>
                            <a:fillRect/>
                          </a:stretch>
                        </pic:blipFill>
                        <pic:spPr>
                          <a:xfrm>
                            <a:off x="0" y="0"/>
                            <a:ext cx="944880" cy="605155"/>
                          </a:xfrm>
                          <a:prstGeom prst="rect">
                            <a:avLst/>
                          </a:prstGeom>
                          <a:noFill/>
                          <a:ln>
                            <a:noFill/>
                          </a:ln>
                        </pic:spPr>
                      </pic:pic>
                    </a:graphicData>
                  </a:graphic>
                </wp:inline>
              </w:drawing>
            </w:r>
          </w:p>
        </w:tc>
      </w:tr>
      <w:tr w14:paraId="7D9A6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AB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82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粉盒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5F0C5E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京瓷FS-1040</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5CACC8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3A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TK-1113标准版粉盒，1200页，带芯片</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A3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巨威、天威、格之格</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4E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2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8D50">
            <w:pPr>
              <w:keepNext w:val="0"/>
              <w:keepLines w:val="0"/>
              <w:widowControl/>
              <w:suppressLineNumbers w:val="0"/>
              <w:jc w:val="center"/>
              <w:textAlignment w:val="center"/>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943610" cy="923290"/>
                  <wp:effectExtent l="0" t="0" r="8890" b="1016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23"/>
                          <a:stretch>
                            <a:fillRect/>
                          </a:stretch>
                        </pic:blipFill>
                        <pic:spPr>
                          <a:xfrm>
                            <a:off x="0" y="0"/>
                            <a:ext cx="943610" cy="923290"/>
                          </a:xfrm>
                          <a:prstGeom prst="rect">
                            <a:avLst/>
                          </a:prstGeom>
                          <a:noFill/>
                          <a:ln>
                            <a:noFill/>
                          </a:ln>
                        </pic:spPr>
                      </pic:pic>
                    </a:graphicData>
                  </a:graphic>
                </wp:inline>
              </w:drawing>
            </w:r>
          </w:p>
        </w:tc>
      </w:tr>
      <w:tr w14:paraId="443C8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E20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58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2"/>
                <w:sz w:val="22"/>
                <w:szCs w:val="22"/>
                <w:u w:val="none"/>
                <w:lang w:val="en-US" w:eastAsia="zh-CN" w:bidi="ar-SA"/>
              </w:rPr>
              <w:t>鼓组件</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343F05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京瓷FS-1040</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77B7CE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56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DK-1110感光鼓组件，50000页</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0F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巨威、天威、格之格</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24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2B2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128</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5B04">
            <w:pPr>
              <w:keepNext w:val="0"/>
              <w:keepLines w:val="0"/>
              <w:widowControl/>
              <w:suppressLineNumbers w:val="0"/>
              <w:jc w:val="center"/>
              <w:textAlignment w:val="center"/>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944245" cy="803275"/>
                  <wp:effectExtent l="0" t="0" r="8255" b="1587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4"/>
                          <a:stretch>
                            <a:fillRect/>
                          </a:stretch>
                        </pic:blipFill>
                        <pic:spPr>
                          <a:xfrm>
                            <a:off x="0" y="0"/>
                            <a:ext cx="944245" cy="803275"/>
                          </a:xfrm>
                          <a:prstGeom prst="rect">
                            <a:avLst/>
                          </a:prstGeom>
                          <a:noFill/>
                          <a:ln>
                            <a:noFill/>
                          </a:ln>
                        </pic:spPr>
                      </pic:pic>
                    </a:graphicData>
                  </a:graphic>
                </wp:inline>
              </w:drawing>
            </w:r>
          </w:p>
        </w:tc>
      </w:tr>
      <w:tr w14:paraId="2210A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467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39C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粉盒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46ECC5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惠普M227fdw黑白激光打印机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0177454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696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30A，标准版粉盒，3100页</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6F9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0A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CAC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80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A27C">
            <w:pPr>
              <w:keepNext w:val="0"/>
              <w:keepLines w:val="0"/>
              <w:widowControl/>
              <w:suppressLineNumbers w:val="0"/>
              <w:jc w:val="center"/>
              <w:textAlignment w:val="center"/>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942340" cy="638175"/>
                  <wp:effectExtent l="0" t="0" r="10160" b="952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5"/>
                          <a:stretch>
                            <a:fillRect/>
                          </a:stretch>
                        </pic:blipFill>
                        <pic:spPr>
                          <a:xfrm>
                            <a:off x="0" y="0"/>
                            <a:ext cx="942340" cy="638175"/>
                          </a:xfrm>
                          <a:prstGeom prst="rect">
                            <a:avLst/>
                          </a:prstGeom>
                          <a:noFill/>
                          <a:ln>
                            <a:noFill/>
                          </a:ln>
                        </pic:spPr>
                      </pic:pic>
                    </a:graphicData>
                  </a:graphic>
                </wp:inline>
              </w:drawing>
            </w:r>
          </w:p>
        </w:tc>
      </w:tr>
      <w:tr w14:paraId="04BCE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12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AC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鼓组件</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064D90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惠普M227fdw黑白激光打印机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7EA6611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03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配合30A粉盒使用，标准版，23000页，带芯片</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99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天威、格之格、得力</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6C6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6D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170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ED6D">
            <w:pPr>
              <w:keepNext w:val="0"/>
              <w:keepLines w:val="0"/>
              <w:widowControl/>
              <w:suppressLineNumbers w:val="0"/>
              <w:jc w:val="center"/>
              <w:textAlignment w:val="center"/>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942340" cy="651510"/>
                  <wp:effectExtent l="0" t="0" r="10160" b="1524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6"/>
                          <a:stretch>
                            <a:fillRect/>
                          </a:stretch>
                        </pic:blipFill>
                        <pic:spPr>
                          <a:xfrm>
                            <a:off x="0" y="0"/>
                            <a:ext cx="942340" cy="651510"/>
                          </a:xfrm>
                          <a:prstGeom prst="rect">
                            <a:avLst/>
                          </a:prstGeom>
                          <a:noFill/>
                          <a:ln>
                            <a:noFill/>
                          </a:ln>
                        </pic:spPr>
                      </pic:pic>
                    </a:graphicData>
                  </a:graphic>
                </wp:inline>
              </w:drawing>
            </w:r>
          </w:p>
        </w:tc>
      </w:tr>
      <w:tr w14:paraId="22313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12B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4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6B8826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富士施乐S2110NDA黑白激光复印机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3B3A6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C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CT202873粉盒，228g大容量</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A7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3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73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7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3610" cy="571500"/>
                  <wp:effectExtent l="0" t="0" r="889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7"/>
                          <a:stretch>
                            <a:fillRect/>
                          </a:stretch>
                        </pic:blipFill>
                        <pic:spPr>
                          <a:xfrm>
                            <a:off x="0" y="0"/>
                            <a:ext cx="943610" cy="571500"/>
                          </a:xfrm>
                          <a:prstGeom prst="rect">
                            <a:avLst/>
                          </a:prstGeom>
                          <a:noFill/>
                          <a:ln>
                            <a:noFill/>
                          </a:ln>
                        </pic:spPr>
                      </pic:pic>
                    </a:graphicData>
                  </a:graphic>
                </wp:inline>
              </w:drawing>
            </w:r>
          </w:p>
        </w:tc>
      </w:tr>
      <w:tr w14:paraId="314AE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C42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4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粉盒</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634CF15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富士施乐S2350NDA黑白激光复印机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3C2A0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4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CT203553粉盒，228g大容量</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DD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0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A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9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5515" cy="549910"/>
                  <wp:effectExtent l="0" t="0" r="6985" b="25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8"/>
                          <a:stretch>
                            <a:fillRect/>
                          </a:stretch>
                        </pic:blipFill>
                        <pic:spPr>
                          <a:xfrm>
                            <a:off x="0" y="0"/>
                            <a:ext cx="945515" cy="549910"/>
                          </a:xfrm>
                          <a:prstGeom prst="rect">
                            <a:avLst/>
                          </a:prstGeom>
                          <a:noFill/>
                          <a:ln>
                            <a:noFill/>
                          </a:ln>
                        </pic:spPr>
                      </pic:pic>
                    </a:graphicData>
                  </a:graphic>
                </wp:inline>
              </w:drawing>
            </w:r>
          </w:p>
        </w:tc>
      </w:tr>
      <w:tr w14:paraId="351E9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993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F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色带</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12333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爱普生LQ-630KII/635/615/610针式打印机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1BC6C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28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Epson S015290/C13S015583色带，14M</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640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8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23F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35</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C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78535" cy="897890"/>
                  <wp:effectExtent l="0" t="0" r="1206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9"/>
                          <a:srcRect l="57995" t="2970"/>
                          <a:stretch>
                            <a:fillRect/>
                          </a:stretch>
                        </pic:blipFill>
                        <pic:spPr>
                          <a:xfrm>
                            <a:off x="0" y="0"/>
                            <a:ext cx="978535" cy="897890"/>
                          </a:xfrm>
                          <a:prstGeom prst="rect">
                            <a:avLst/>
                          </a:prstGeom>
                          <a:noFill/>
                          <a:ln>
                            <a:noFill/>
                          </a:ln>
                        </pic:spPr>
                      </pic:pic>
                    </a:graphicData>
                  </a:graphic>
                </wp:inline>
              </w:drawing>
            </w:r>
          </w:p>
        </w:tc>
      </w:tr>
      <w:tr w14:paraId="2C7CC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5B6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7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色带</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55FA1F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适用于爱普生LQ-1900KIIH针式打印机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21D669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E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Epson S015086/C13S015533色带，60M</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F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0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EE0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75</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87F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2"/>
                <w:szCs w:val="22"/>
              </w:rPr>
              <w:drawing>
                <wp:inline distT="0" distB="0" distL="114300" distR="114300">
                  <wp:extent cx="943610" cy="1123315"/>
                  <wp:effectExtent l="0" t="0" r="8890"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0"/>
                          <a:stretch>
                            <a:fillRect/>
                          </a:stretch>
                        </pic:blipFill>
                        <pic:spPr>
                          <a:xfrm>
                            <a:off x="0" y="0"/>
                            <a:ext cx="943610" cy="1123315"/>
                          </a:xfrm>
                          <a:prstGeom prst="rect">
                            <a:avLst/>
                          </a:prstGeom>
                          <a:noFill/>
                          <a:ln>
                            <a:noFill/>
                          </a:ln>
                        </pic:spPr>
                      </pic:pic>
                    </a:graphicData>
                  </a:graphic>
                </wp:inline>
              </w:drawing>
            </w:r>
          </w:p>
        </w:tc>
      </w:tr>
      <w:tr w14:paraId="0E89C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987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7E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碳带</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4F6D9FD0">
            <w:pPr>
              <w:keepNext w:val="0"/>
              <w:keepLines w:val="0"/>
              <w:widowControl/>
              <w:suppressLineNumbers w:val="0"/>
              <w:tabs>
                <w:tab w:val="left" w:pos="248"/>
              </w:tabs>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适用于得实DL-630Z标签打印机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31F3EC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B4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全树脂基碳带 V20-Q1 80MM*300M</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FD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得实原厂</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0C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962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159</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F8B0">
            <w:pPr>
              <w:keepNext w:val="0"/>
              <w:keepLines w:val="0"/>
              <w:widowControl/>
              <w:suppressLineNumbers w:val="0"/>
              <w:jc w:val="center"/>
              <w:textAlignment w:val="center"/>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941705" cy="930275"/>
                  <wp:effectExtent l="0" t="0" r="10795" b="317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31"/>
                          <a:stretch>
                            <a:fillRect/>
                          </a:stretch>
                        </pic:blipFill>
                        <pic:spPr>
                          <a:xfrm>
                            <a:off x="0" y="0"/>
                            <a:ext cx="941705" cy="930275"/>
                          </a:xfrm>
                          <a:prstGeom prst="rect">
                            <a:avLst/>
                          </a:prstGeom>
                          <a:noFill/>
                          <a:ln>
                            <a:noFill/>
                          </a:ln>
                        </pic:spPr>
                      </pic:pic>
                    </a:graphicData>
                  </a:graphic>
                </wp:inline>
              </w:drawing>
            </w:r>
          </w:p>
        </w:tc>
      </w:tr>
      <w:tr w14:paraId="63A7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64C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C6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标签纸</w:t>
            </w:r>
          </w:p>
        </w:tc>
        <w:tc>
          <w:tcPr>
            <w:tcW w:w="1323" w:type="dxa"/>
            <w:tcBorders>
              <w:top w:val="single" w:color="000000" w:sz="4" w:space="0"/>
              <w:left w:val="nil"/>
              <w:bottom w:val="single" w:color="000000" w:sz="4" w:space="0"/>
              <w:right w:val="single" w:color="000000" w:sz="4" w:space="0"/>
            </w:tcBorders>
            <w:shd w:val="clear" w:color="auto" w:fill="auto"/>
            <w:vAlign w:val="center"/>
          </w:tcPr>
          <w:p w14:paraId="14C87ABA">
            <w:pPr>
              <w:keepNext w:val="0"/>
              <w:keepLines w:val="0"/>
              <w:widowControl/>
              <w:suppressLineNumbers w:val="0"/>
              <w:tabs>
                <w:tab w:val="left" w:pos="248"/>
              </w:tabs>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适用于得实DL-630Z标签打印机</w:t>
            </w:r>
          </w:p>
        </w:tc>
        <w:tc>
          <w:tcPr>
            <w:tcW w:w="600" w:type="dxa"/>
            <w:tcBorders>
              <w:top w:val="single" w:color="000000" w:sz="4" w:space="0"/>
              <w:left w:val="nil"/>
              <w:bottom w:val="single" w:color="000000" w:sz="4" w:space="0"/>
              <w:right w:val="single" w:color="000000" w:sz="4" w:space="0"/>
            </w:tcBorders>
            <w:shd w:val="clear" w:color="auto" w:fill="auto"/>
            <w:vAlign w:val="center"/>
          </w:tcPr>
          <w:p w14:paraId="6F51E3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29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PET亚银标签纸80*50*1000</w:t>
            </w:r>
          </w:p>
        </w:tc>
        <w:tc>
          <w:tcPr>
            <w:tcW w:w="2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36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得力、</w:t>
            </w:r>
            <w:r>
              <w:rPr>
                <w:rFonts w:hint="eastAsia" w:ascii="宋体" w:hAnsi="宋体" w:eastAsia="宋体" w:cs="宋体"/>
                <w:i w:val="0"/>
                <w:iCs w:val="0"/>
                <w:caps w:val="0"/>
                <w:color w:val="11192D"/>
                <w:spacing w:val="0"/>
                <w:sz w:val="22"/>
                <w:szCs w:val="22"/>
                <w:shd w:val="clear" w:fill="FFFFFF"/>
              </w:rPr>
              <w:t>恒奥</w:t>
            </w:r>
            <w:r>
              <w:rPr>
                <w:rFonts w:hint="eastAsia" w:ascii="宋体" w:hAnsi="宋体" w:eastAsia="宋体" w:cs="宋体"/>
                <w:i w:val="0"/>
                <w:iCs w:val="0"/>
                <w:caps w:val="0"/>
                <w:color w:val="11192D"/>
                <w:spacing w:val="0"/>
                <w:sz w:val="22"/>
                <w:szCs w:val="22"/>
                <w:shd w:val="clear" w:fill="FFFFFF"/>
                <w:lang w:eastAsia="zh-CN"/>
              </w:rPr>
              <w:t>、</w:t>
            </w:r>
            <w:r>
              <w:rPr>
                <w:rFonts w:hint="eastAsia" w:ascii="宋体" w:hAnsi="宋体" w:eastAsia="宋体" w:cs="宋体"/>
                <w:i w:val="0"/>
                <w:iCs w:val="0"/>
                <w:caps w:val="0"/>
                <w:color w:val="11192D"/>
                <w:spacing w:val="0"/>
                <w:sz w:val="22"/>
                <w:szCs w:val="22"/>
                <w:shd w:val="clear" w:fill="FFFFFF"/>
              </w:rPr>
              <w:t>恒标</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FE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E5D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40</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5F15">
            <w:pPr>
              <w:keepNext w:val="0"/>
              <w:keepLines w:val="0"/>
              <w:widowControl/>
              <w:suppressLineNumbers w:val="0"/>
              <w:jc w:val="both"/>
              <w:textAlignment w:val="center"/>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942975" cy="711835"/>
                  <wp:effectExtent l="0" t="0" r="9525" b="12065"/>
                  <wp:docPr id="37" name="图片 37" descr="175263229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52632298387"/>
                          <pic:cNvPicPr>
                            <a:picLocks noChangeAspect="1"/>
                          </pic:cNvPicPr>
                        </pic:nvPicPr>
                        <pic:blipFill>
                          <a:blip r:embed="rId32"/>
                          <a:stretch>
                            <a:fillRect/>
                          </a:stretch>
                        </pic:blipFill>
                        <pic:spPr>
                          <a:xfrm>
                            <a:off x="0" y="0"/>
                            <a:ext cx="942975" cy="711835"/>
                          </a:xfrm>
                          <a:prstGeom prst="rect">
                            <a:avLst/>
                          </a:prstGeom>
                        </pic:spPr>
                      </pic:pic>
                    </a:graphicData>
                  </a:graphic>
                </wp:inline>
              </w:drawing>
            </w:r>
          </w:p>
        </w:tc>
      </w:tr>
      <w:tr w14:paraId="6F99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B0BC04">
            <w:pPr>
              <w:jc w:val="both"/>
              <w:rPr>
                <w:rFonts w:hint="eastAsia" w:ascii="宋体" w:hAnsi="宋体" w:eastAsia="宋体" w:cs="宋体"/>
                <w:sz w:val="22"/>
                <w:szCs w:val="22"/>
              </w:rPr>
            </w:pPr>
            <w:r>
              <w:rPr>
                <w:rFonts w:hint="eastAsia" w:ascii="宋体" w:hAnsi="宋体" w:eastAsia="宋体" w:cs="宋体"/>
                <w:sz w:val="22"/>
                <w:szCs w:val="22"/>
              </w:rPr>
              <w:t>注：</w:t>
            </w:r>
          </w:p>
          <w:p w14:paraId="3E3C25A6">
            <w:pPr>
              <w:jc w:val="both"/>
              <w:rPr>
                <w:rFonts w:hint="eastAsia" w:ascii="宋体" w:hAnsi="宋体" w:eastAsia="宋体" w:cs="宋体"/>
                <w:b/>
                <w:bCs/>
                <w:sz w:val="22"/>
                <w:szCs w:val="22"/>
              </w:rPr>
            </w:pPr>
            <w:r>
              <w:rPr>
                <w:rFonts w:hint="eastAsia" w:ascii="宋体" w:hAnsi="宋体" w:eastAsia="宋体" w:cs="宋体"/>
                <w:sz w:val="22"/>
                <w:szCs w:val="22"/>
              </w:rPr>
              <w:t>（1）服务期限内具体采购数量及采购金额，采购方不向供应商做任何担保。同时采购数量及</w:t>
            </w:r>
            <w:r>
              <w:rPr>
                <w:rFonts w:hint="eastAsia" w:ascii="宋体" w:hAnsi="宋体" w:eastAsia="宋体" w:cs="宋体"/>
                <w:sz w:val="22"/>
                <w:szCs w:val="22"/>
                <w:lang w:eastAsia="zh-CN"/>
              </w:rPr>
              <w:t>规格型号</w:t>
            </w:r>
            <w:r>
              <w:rPr>
                <w:rFonts w:hint="eastAsia" w:ascii="宋体" w:hAnsi="宋体" w:eastAsia="宋体" w:cs="宋体"/>
                <w:sz w:val="22"/>
                <w:szCs w:val="22"/>
              </w:rPr>
              <w:t>由采购人需求确定，最终以实际采购数量进行结算。</w:t>
            </w:r>
            <w:r>
              <w:rPr>
                <w:rFonts w:hint="eastAsia" w:ascii="宋体" w:hAnsi="宋体" w:eastAsia="宋体" w:cs="宋体"/>
                <w:b/>
                <w:bCs/>
                <w:sz w:val="22"/>
                <w:szCs w:val="22"/>
              </w:rPr>
              <w:t>若采购货品种类不在上述清单列表中，供应商应无条件配合，并按采购货品种类的市场</w:t>
            </w:r>
            <w:r>
              <w:rPr>
                <w:rFonts w:hint="eastAsia" w:ascii="宋体" w:hAnsi="宋体" w:eastAsia="宋体" w:cs="宋体"/>
                <w:b/>
                <w:bCs/>
                <w:sz w:val="22"/>
                <w:szCs w:val="22"/>
                <w:lang w:eastAsia="zh-CN"/>
              </w:rPr>
              <w:t>价格</w:t>
            </w:r>
            <w:r>
              <w:rPr>
                <w:rFonts w:hint="eastAsia" w:ascii="宋体" w:hAnsi="宋体" w:eastAsia="宋体" w:cs="宋体"/>
                <w:b/>
                <w:bCs/>
                <w:sz w:val="22"/>
                <w:szCs w:val="22"/>
              </w:rPr>
              <w:t>进行结算。</w:t>
            </w:r>
          </w:p>
          <w:p w14:paraId="2848DD9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eastAsia="宋体" w:cs="宋体"/>
                <w:sz w:val="22"/>
                <w:szCs w:val="22"/>
              </w:rPr>
              <w:t>（2）所有未根据要求而未填报或漏填报品牌的投标文件在中标后，采购人有权在推荐品牌中指定任一品牌作为使用品牌且供应商不得有异议，价格不变；</w:t>
            </w:r>
            <w:r>
              <w:rPr>
                <w:rFonts w:hint="eastAsia" w:ascii="宋体" w:hAnsi="宋体" w:eastAsia="宋体" w:cs="宋体"/>
                <w:b/>
                <w:bCs/>
                <w:sz w:val="22"/>
                <w:szCs w:val="22"/>
              </w:rPr>
              <w:t>在服务期间，若采购上述清单中以外的货品种类，采购人可根据需要提出品牌档次要求，供应商须按照采购人要求的品牌档次提供。</w:t>
            </w:r>
          </w:p>
        </w:tc>
      </w:tr>
    </w:tbl>
    <w:p w14:paraId="3BA5F112">
      <w:pPr>
        <w:pStyle w:val="16"/>
        <w:keepNext w:val="0"/>
        <w:keepLines w:val="0"/>
        <w:pageBreakBefore w:val="0"/>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b/>
          <w:sz w:val="24"/>
          <w:szCs w:val="24"/>
          <w:lang w:eastAsia="zh-CN"/>
        </w:rPr>
      </w:pPr>
      <w:r>
        <w:rPr>
          <w:rFonts w:hint="eastAsia" w:ascii="宋体" w:hAnsi="宋体" w:eastAsia="宋体" w:cs="宋体"/>
          <w:b/>
          <w:sz w:val="24"/>
          <w:szCs w:val="24"/>
          <w:lang w:eastAsia="zh-CN"/>
        </w:rPr>
        <w:t>四</w:t>
      </w:r>
      <w:r>
        <w:rPr>
          <w:rFonts w:hint="eastAsia" w:ascii="宋体" w:hAnsi="宋体" w:eastAsia="宋体" w:cs="宋体"/>
          <w:b/>
          <w:sz w:val="24"/>
          <w:szCs w:val="24"/>
        </w:rPr>
        <w:t>、</w:t>
      </w:r>
      <w:r>
        <w:rPr>
          <w:rFonts w:hint="eastAsia" w:ascii="宋体" w:hAnsi="宋体" w:eastAsia="宋体" w:cs="宋体"/>
          <w:b/>
          <w:sz w:val="24"/>
          <w:szCs w:val="24"/>
          <w:lang w:eastAsia="zh-CN"/>
        </w:rPr>
        <w:t>报价要求</w:t>
      </w:r>
    </w:p>
    <w:p w14:paraId="2552B400">
      <w:pPr>
        <w:pStyle w:val="16"/>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1.采用</w:t>
      </w:r>
      <w:r>
        <w:rPr>
          <w:rFonts w:hint="eastAsia" w:ascii="宋体" w:hAnsi="宋体" w:eastAsia="宋体" w:cs="宋体"/>
          <w:sz w:val="24"/>
          <w:szCs w:val="24"/>
          <w:lang w:eastAsia="zh-CN"/>
        </w:rPr>
        <w:t>单项</w:t>
      </w:r>
      <w:r>
        <w:rPr>
          <w:rFonts w:hint="eastAsia" w:ascii="宋体" w:hAnsi="宋体" w:eastAsia="宋体" w:cs="宋体"/>
          <w:sz w:val="24"/>
          <w:szCs w:val="24"/>
        </w:rPr>
        <w:t>报价，</w:t>
      </w:r>
      <w:r>
        <w:rPr>
          <w:rFonts w:hint="eastAsia" w:ascii="宋体" w:hAnsi="宋体" w:eastAsia="宋体" w:cs="宋体"/>
          <w:sz w:val="24"/>
          <w:szCs w:val="24"/>
          <w:lang w:eastAsia="zh-CN"/>
        </w:rPr>
        <w:t>单个</w:t>
      </w:r>
      <w:r>
        <w:rPr>
          <w:rFonts w:hint="eastAsia" w:ascii="宋体" w:hAnsi="宋体" w:eastAsia="宋体" w:cs="宋体"/>
          <w:sz w:val="24"/>
          <w:szCs w:val="24"/>
        </w:rPr>
        <w:t>物品只允许报一个</w:t>
      </w:r>
      <w:r>
        <w:rPr>
          <w:rFonts w:hint="eastAsia" w:ascii="宋体" w:hAnsi="宋体" w:eastAsia="宋体" w:cs="宋体"/>
          <w:sz w:val="24"/>
          <w:szCs w:val="24"/>
          <w:lang w:eastAsia="zh-CN"/>
        </w:rPr>
        <w:t>价格</w:t>
      </w:r>
      <w:r>
        <w:rPr>
          <w:rFonts w:hint="eastAsia" w:ascii="宋体" w:hAnsi="宋体" w:eastAsia="宋体" w:cs="宋体"/>
          <w:sz w:val="24"/>
          <w:szCs w:val="24"/>
        </w:rPr>
        <w:t>，否则按无效报价处理</w:t>
      </w:r>
      <w:r>
        <w:rPr>
          <w:rFonts w:hint="eastAsia" w:ascii="宋体" w:hAnsi="宋体" w:eastAsia="宋体" w:cs="宋体"/>
          <w:sz w:val="24"/>
          <w:szCs w:val="24"/>
          <w:lang w:eastAsia="zh-CN"/>
        </w:rPr>
        <w:t>。报价包括货物费、包装费、运输费、运杂费、装车费、验收费、质保费、利润、税金等一切费用。</w:t>
      </w:r>
    </w:p>
    <w:p w14:paraId="0B3393FF">
      <w:pPr>
        <w:pStyle w:val="16"/>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供应商须根据询价文件内提供的规格、型号及参数进行报价，不得随意变动。</w:t>
      </w:r>
    </w:p>
    <w:p w14:paraId="4FDBAB7E">
      <w:pPr>
        <w:pStyle w:val="16"/>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.响应报价不得超过最高限价，否则响应无效。具体需求量按实际计算。</w:t>
      </w:r>
    </w:p>
    <w:p w14:paraId="0F587099">
      <w:pPr>
        <w:pStyle w:val="16"/>
        <w:keepNext w:val="0"/>
        <w:keepLines w:val="0"/>
        <w:pageBreakBefore w:val="0"/>
        <w:kinsoku/>
        <w:wordWrap/>
        <w:overflowPunct/>
        <w:topLinePunct w:val="0"/>
        <w:autoSpaceDE/>
        <w:autoSpaceDN/>
        <w:bidi w:val="0"/>
        <w:adjustRightInd w:val="0"/>
        <w:snapToGrid w:val="0"/>
        <w:spacing w:line="440" w:lineRule="exact"/>
        <w:ind w:left="0" w:leftChars="0" w:right="0" w:righ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五</w:t>
      </w:r>
      <w:r>
        <w:rPr>
          <w:rFonts w:hint="eastAsia" w:ascii="宋体" w:hAnsi="宋体" w:eastAsia="宋体" w:cs="宋体"/>
          <w:b/>
          <w:bCs/>
          <w:sz w:val="24"/>
          <w:szCs w:val="24"/>
        </w:rPr>
        <w:t xml:space="preserve">、服务要求 </w:t>
      </w:r>
    </w:p>
    <w:p w14:paraId="186FA373">
      <w:pPr>
        <w:pStyle w:val="16"/>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供货</w:t>
      </w:r>
      <w:r>
        <w:rPr>
          <w:rFonts w:hint="eastAsia" w:ascii="宋体" w:hAnsi="宋体" w:eastAsia="宋体" w:cs="宋体"/>
          <w:sz w:val="24"/>
          <w:szCs w:val="24"/>
          <w:lang w:eastAsia="zh-CN"/>
        </w:rPr>
        <w:t>要求</w:t>
      </w:r>
      <w:r>
        <w:rPr>
          <w:rFonts w:hint="eastAsia" w:ascii="宋体" w:hAnsi="宋体" w:eastAsia="宋体" w:cs="宋体"/>
          <w:sz w:val="24"/>
          <w:szCs w:val="24"/>
        </w:rPr>
        <w:t>：按需供货，具体供货日期及数量</w:t>
      </w:r>
      <w:r>
        <w:rPr>
          <w:rFonts w:hint="eastAsia" w:ascii="宋体" w:hAnsi="宋体" w:cs="宋体"/>
          <w:sz w:val="24"/>
          <w:szCs w:val="24"/>
          <w:lang w:eastAsia="zh-CN"/>
        </w:rPr>
        <w:t>按照</w:t>
      </w:r>
      <w:r>
        <w:rPr>
          <w:rFonts w:hint="eastAsia" w:ascii="宋体" w:hAnsi="宋体" w:eastAsia="宋体" w:cs="宋体"/>
          <w:sz w:val="24"/>
          <w:szCs w:val="24"/>
        </w:rPr>
        <w:t>采购人实际通知为准</w:t>
      </w:r>
      <w:r>
        <w:rPr>
          <w:rFonts w:hint="eastAsia" w:ascii="宋体" w:hAnsi="宋体" w:cs="宋体"/>
          <w:sz w:val="24"/>
          <w:szCs w:val="24"/>
          <w:lang w:eastAsia="zh-CN"/>
        </w:rPr>
        <w:t>。供应商在接到采购人通知后</w:t>
      </w:r>
      <w:r>
        <w:rPr>
          <w:rFonts w:hint="eastAsia" w:ascii="宋体" w:hAnsi="宋体" w:cs="宋体"/>
          <w:sz w:val="24"/>
          <w:szCs w:val="24"/>
          <w:lang w:val="en-US" w:eastAsia="zh-CN"/>
        </w:rPr>
        <w:t>48小时内将采购所需货物送到配货地点</w:t>
      </w:r>
      <w:r>
        <w:rPr>
          <w:rFonts w:hint="eastAsia" w:ascii="宋体" w:hAnsi="宋体" w:eastAsia="宋体" w:cs="宋体"/>
          <w:sz w:val="24"/>
          <w:szCs w:val="24"/>
        </w:rPr>
        <w:t>。</w:t>
      </w:r>
    </w:p>
    <w:p w14:paraId="75F67595">
      <w:pPr>
        <w:pStyle w:val="16"/>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合同期：自合同签订之日起一年。若到期后，采购人尚未实施新的采购，则合同的有效期顺延到采购方新一轮采购结果生效且提供首批服务之日止；若在合同有效期内出现市场价格大幅波动等情形，采购人有权按需提前实施新的采购。如采购人提前实施新的采购，则合同服务期限在新的采购结果生效之日起提前终止，双方互不追究责任。</w:t>
      </w:r>
    </w:p>
    <w:p w14:paraId="47086EE8">
      <w:pPr>
        <w:pStyle w:val="16"/>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质保期：合同期限内所有货物验收合格之日起一年。</w:t>
      </w:r>
    </w:p>
    <w:p w14:paraId="25EED561">
      <w:pPr>
        <w:pStyle w:val="16"/>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协议履行过程中，若有不响应询价人需求或其他违反协议履行的情况，询价人有权单方提前解除协议，情节严重的，赔偿由此引发的一切损失，并承担相应的法律责任。</w:t>
      </w:r>
    </w:p>
    <w:p w14:paraId="3409806D">
      <w:pPr>
        <w:pStyle w:val="16"/>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售后要求：供应商提供7*24小时电话咨询服务及5*8小时上门服务。在接到</w:t>
      </w:r>
      <w:r>
        <w:rPr>
          <w:rFonts w:hint="eastAsia" w:ascii="宋体" w:hAnsi="宋体" w:eastAsia="宋体" w:cs="宋体"/>
          <w:sz w:val="24"/>
          <w:szCs w:val="24"/>
          <w:lang w:eastAsia="zh-CN"/>
        </w:rPr>
        <w:t>售后</w:t>
      </w:r>
      <w:r>
        <w:rPr>
          <w:rFonts w:hint="eastAsia" w:ascii="宋体" w:hAnsi="宋体" w:eastAsia="宋体" w:cs="宋体"/>
          <w:sz w:val="24"/>
          <w:szCs w:val="24"/>
        </w:rPr>
        <w:t>需求后，</w:t>
      </w:r>
      <w:r>
        <w:rPr>
          <w:rFonts w:hint="eastAsia" w:ascii="宋体" w:hAnsi="宋体" w:eastAsia="宋体" w:cs="宋体"/>
          <w:sz w:val="24"/>
          <w:szCs w:val="24"/>
          <w:lang w:val="en-US" w:eastAsia="zh-CN"/>
        </w:rPr>
        <w:t>48</w:t>
      </w:r>
      <w:r>
        <w:rPr>
          <w:rFonts w:hint="eastAsia" w:ascii="宋体" w:hAnsi="宋体" w:eastAsia="宋体" w:cs="宋体"/>
          <w:sz w:val="24"/>
          <w:szCs w:val="24"/>
        </w:rPr>
        <w:t>小时内到达现场并完成</w:t>
      </w:r>
      <w:r>
        <w:rPr>
          <w:rFonts w:hint="eastAsia" w:ascii="宋体" w:hAnsi="宋体" w:eastAsia="宋体" w:cs="宋体"/>
          <w:sz w:val="24"/>
          <w:szCs w:val="24"/>
          <w:lang w:eastAsia="zh-CN"/>
        </w:rPr>
        <w:t>售后</w:t>
      </w:r>
      <w:r>
        <w:rPr>
          <w:rFonts w:hint="eastAsia" w:ascii="宋体" w:hAnsi="宋体" w:eastAsia="宋体" w:cs="宋体"/>
          <w:sz w:val="24"/>
          <w:szCs w:val="24"/>
        </w:rPr>
        <w:t>服务。</w:t>
      </w:r>
    </w:p>
    <w:p w14:paraId="3C26B7D9">
      <w:pPr>
        <w:pStyle w:val="16"/>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6.配</w:t>
      </w:r>
      <w:r>
        <w:rPr>
          <w:rFonts w:hint="eastAsia" w:ascii="宋体" w:hAnsi="宋体" w:eastAsia="宋体" w:cs="宋体"/>
          <w:sz w:val="24"/>
          <w:szCs w:val="24"/>
        </w:rPr>
        <w:t>货地点：供应商负责将符合要求的商品实物送至采购人指定地点，原则上配送地址为：杭州市拱墅区</w:t>
      </w:r>
      <w:r>
        <w:rPr>
          <w:rFonts w:hint="eastAsia" w:ascii="宋体" w:hAnsi="宋体" w:eastAsia="宋体" w:cs="宋体"/>
          <w:sz w:val="24"/>
          <w:szCs w:val="24"/>
          <w:lang w:eastAsia="zh-CN"/>
        </w:rPr>
        <w:t>祥园路</w:t>
      </w:r>
      <w:r>
        <w:rPr>
          <w:rFonts w:hint="eastAsia" w:ascii="宋体" w:hAnsi="宋体" w:eastAsia="宋体" w:cs="宋体"/>
          <w:sz w:val="24"/>
          <w:szCs w:val="24"/>
          <w:lang w:val="en-US" w:eastAsia="zh-CN"/>
        </w:rPr>
        <w:t>69-1号（无电梯）</w:t>
      </w:r>
      <w:r>
        <w:rPr>
          <w:rFonts w:hint="eastAsia" w:ascii="宋体" w:hAnsi="宋体" w:eastAsia="宋体" w:cs="宋体"/>
          <w:sz w:val="24"/>
          <w:szCs w:val="24"/>
          <w:lang w:eastAsia="zh-CN"/>
        </w:rPr>
        <w:t>，</w:t>
      </w:r>
      <w:r>
        <w:rPr>
          <w:rFonts w:hint="eastAsia" w:ascii="宋体" w:hAnsi="宋体" w:eastAsia="宋体" w:cs="宋体"/>
          <w:sz w:val="24"/>
          <w:szCs w:val="24"/>
        </w:rPr>
        <w:t>实际配送地址如有变更，以采购人要求为准。</w:t>
      </w:r>
    </w:p>
    <w:p w14:paraId="2351477D">
      <w:pPr>
        <w:pStyle w:val="16"/>
        <w:keepNext w:val="0"/>
        <w:keepLines w:val="0"/>
        <w:pageBreakBefore w:val="0"/>
        <w:numPr>
          <w:ilvl w:val="0"/>
          <w:numId w:val="0"/>
        </w:numPr>
        <w:kinsoku/>
        <w:wordWrap/>
        <w:overflowPunct/>
        <w:topLinePunct w:val="0"/>
        <w:autoSpaceDE/>
        <w:autoSpaceDN/>
        <w:bidi w:val="0"/>
        <w:adjustRightInd w:val="0"/>
        <w:snapToGrid w:val="0"/>
        <w:spacing w:line="440" w:lineRule="exact"/>
        <w:ind w:right="0" w:righ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kern w:val="2"/>
          <w:sz w:val="24"/>
          <w:szCs w:val="24"/>
          <w:lang w:val="en-US" w:eastAsia="zh-CN" w:bidi="ar-SA"/>
        </w:rPr>
        <w:t>六、</w:t>
      </w:r>
      <w:r>
        <w:rPr>
          <w:rFonts w:hint="eastAsia" w:ascii="宋体" w:hAnsi="宋体" w:eastAsia="宋体" w:cs="宋体"/>
          <w:b/>
          <w:bCs/>
          <w:color w:val="auto"/>
          <w:sz w:val="24"/>
          <w:szCs w:val="24"/>
          <w:lang w:val="en-US" w:eastAsia="zh-CN"/>
        </w:rPr>
        <w:t>违约责任</w:t>
      </w:r>
    </w:p>
    <w:p w14:paraId="46B121C9">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1.供应商所提供的产品均来自正规渠道，杜绝“三无”产品，绝不以次冲好，一经发现假一赔三。</w:t>
      </w:r>
    </w:p>
    <w:p w14:paraId="12E24EC9">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2.供应商</w:t>
      </w:r>
      <w:r>
        <w:rPr>
          <w:rFonts w:hint="eastAsia" w:ascii="宋体" w:hAnsi="宋体" w:eastAsia="宋体" w:cs="宋体"/>
          <w:kern w:val="2"/>
          <w:sz w:val="24"/>
          <w:szCs w:val="24"/>
          <w:lang w:val="en-US" w:eastAsia="zh-CN" w:bidi="ar-SA"/>
        </w:rPr>
        <w:t>逾期交付货物的，</w:t>
      </w: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应按逾期交货总金额每日千分之（5）向</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支付违约金，由</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从待付货款中扣除。逾期超过约定日期10个工作日不能交货的，</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可解除合同。</w:t>
      </w: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因逾期交货或其他违约的行为导致</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解除合同的，</w:t>
      </w: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应向</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支付合同总</w:t>
      </w:r>
      <w:r>
        <w:rPr>
          <w:rFonts w:hint="eastAsia" w:ascii="宋体" w:hAnsi="宋体" w:cs="宋体"/>
          <w:kern w:val="2"/>
          <w:sz w:val="24"/>
          <w:szCs w:val="24"/>
          <w:lang w:val="en-US" w:eastAsia="zh-CN" w:bidi="ar-SA"/>
        </w:rPr>
        <w:t>价</w:t>
      </w:r>
      <w:r>
        <w:rPr>
          <w:rFonts w:hint="eastAsia" w:ascii="宋体" w:hAnsi="宋体" w:eastAsia="宋体" w:cs="宋体"/>
          <w:kern w:val="2"/>
          <w:sz w:val="24"/>
          <w:szCs w:val="24"/>
          <w:lang w:val="en-US" w:eastAsia="zh-CN" w:bidi="ar-SA"/>
        </w:rPr>
        <w:t>（5）％的违约金，如造成</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损失超过违约金的，超出部分有</w:t>
      </w: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继续承担赔偿责任。</w:t>
      </w:r>
    </w:p>
    <w:p w14:paraId="2F46EC35">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 xml:space="preserve">.采购人有权从应付款中扣除乙方应当承担的违约金、扣款等，从中弥补采购人的损失，采购人有权向供应商继续追偿。 </w:t>
      </w:r>
    </w:p>
    <w:p w14:paraId="0E1B3B92">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 xml:space="preserve">.供应商提供的货物需达到国家及企业相关质量检验标准，包装完好、适用于行业标准。若供应商提供的货物包装破损等现象，每次扣除货款50元；产品质量不达标、不适用于行业标准的，除限期整改外，每次扣除货款50元。 </w:t>
      </w:r>
    </w:p>
    <w:p w14:paraId="55857962">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.供应商在供货时以次充好、降低货物等级来提高自身的利润。在补偿品牌差价的基础上，每次扣除1000元，若违反本条三次（含）以上的，采购人有权单方终止合同并扣除全部应付货款。</w:t>
      </w:r>
    </w:p>
    <w:p w14:paraId="0F05E435">
      <w:pPr>
        <w:pStyle w:val="16"/>
        <w:keepNext w:val="0"/>
        <w:keepLines w:val="0"/>
        <w:pageBreakBefore w:val="0"/>
        <w:kinsoku/>
        <w:wordWrap/>
        <w:overflowPunct/>
        <w:topLinePunct w:val="0"/>
        <w:autoSpaceDE/>
        <w:autoSpaceDN/>
        <w:bidi w:val="0"/>
        <w:adjustRightInd w:val="0"/>
        <w:snapToGrid w:val="0"/>
        <w:spacing w:line="440" w:lineRule="exact"/>
        <w:ind w:right="0" w:rightChars="0" w:firstLine="0" w:firstLineChars="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、交付质量标准</w:t>
      </w:r>
    </w:p>
    <w:p w14:paraId="105135A5">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1.本合同项下全部商品均应为全新产品，质量应当符合相关国家标准、无国家标准的适用行业标准。</w:t>
      </w:r>
    </w:p>
    <w:p w14:paraId="0258BD87">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2.供应商提供的货物质保期均在2/3以上。</w:t>
      </w:r>
    </w:p>
    <w:p w14:paraId="4282A60C">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3.合同履行期内的商品单价（含税）为固定价，本合同单价不因商品原料、材料、生产条件等市场交易风险及国家税率政策调整而发生变化。</w:t>
      </w:r>
    </w:p>
    <w:p w14:paraId="3D03FF7A">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4.供应商提供的所有商品应采用合理的包装措施，使商品避免磕碰划伤、抛摔、撞击、雨淋等损坏，确保商品安全运至指定地点。</w:t>
      </w:r>
    </w:p>
    <w:p w14:paraId="48704FF4">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5.采购在清点货物时如若发现有破损或不符合采购人质量要求的货物，采购人有权拒收本次货物，并及时供应满足采购人要求的货物，期间造成的损失由供应商承担。</w:t>
      </w:r>
    </w:p>
    <w:p w14:paraId="4E338C9D">
      <w:pPr>
        <w:pStyle w:val="16"/>
        <w:keepNext w:val="0"/>
        <w:keepLines w:val="0"/>
        <w:pageBreakBefore w:val="0"/>
        <w:kinsoku/>
        <w:wordWrap/>
        <w:overflowPunct/>
        <w:topLinePunct w:val="0"/>
        <w:autoSpaceDE/>
        <w:autoSpaceDN/>
        <w:bidi w:val="0"/>
        <w:adjustRightInd w:val="0"/>
        <w:snapToGrid w:val="0"/>
        <w:spacing w:line="440" w:lineRule="exact"/>
        <w:ind w:right="0" w:rightChars="0" w:firstLine="0" w:firstLineChars="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八</w:t>
      </w:r>
      <w:r>
        <w:rPr>
          <w:rFonts w:hint="eastAsia" w:ascii="宋体" w:hAnsi="宋体" w:eastAsia="宋体" w:cs="宋体"/>
          <w:b/>
          <w:sz w:val="24"/>
          <w:szCs w:val="24"/>
        </w:rPr>
        <w:t>、</w:t>
      </w:r>
      <w:r>
        <w:rPr>
          <w:rFonts w:hint="eastAsia" w:ascii="宋体" w:hAnsi="宋体" w:eastAsia="宋体" w:cs="宋体"/>
          <w:b/>
          <w:sz w:val="24"/>
          <w:szCs w:val="24"/>
          <w:lang w:eastAsia="zh-CN"/>
        </w:rPr>
        <w:t>结算及</w:t>
      </w:r>
      <w:r>
        <w:rPr>
          <w:rFonts w:hint="eastAsia" w:ascii="宋体" w:hAnsi="宋体" w:eastAsia="宋体" w:cs="宋体"/>
          <w:b/>
          <w:sz w:val="24"/>
          <w:szCs w:val="24"/>
        </w:rPr>
        <w:t>付款方式</w:t>
      </w:r>
    </w:p>
    <w:p w14:paraId="7528B2EC">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1.结算方式：按季度结算。</w:t>
      </w:r>
    </w:p>
    <w:p w14:paraId="58F2F50C">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2.付款方式：按实际供货量，每季度到货清单验收合格后支付该季度的全款。付款前，应当开具全额发票，否则有权拒绝付款。</w:t>
      </w:r>
    </w:p>
    <w:p w14:paraId="22049501">
      <w:pPr>
        <w:pStyle w:val="16"/>
        <w:keepNext w:val="0"/>
        <w:keepLines w:val="0"/>
        <w:pageBreakBefore w:val="0"/>
        <w:kinsoku/>
        <w:wordWrap/>
        <w:overflowPunct/>
        <w:topLinePunct w:val="0"/>
        <w:autoSpaceDE/>
        <w:autoSpaceDN/>
        <w:bidi w:val="0"/>
        <w:adjustRightInd w:val="0"/>
        <w:snapToGrid w:val="0"/>
        <w:spacing w:line="440" w:lineRule="exact"/>
        <w:ind w:right="0" w:rightChars="0" w:firstLine="0" w:firstLineChars="0"/>
        <w:textAlignment w:val="auto"/>
        <w:rPr>
          <w:rFonts w:hint="eastAsia" w:ascii="宋体" w:hAnsi="宋体" w:eastAsia="宋体" w:cs="宋体"/>
          <w:b/>
          <w:bCs/>
          <w:sz w:val="24"/>
          <w:szCs w:val="24"/>
        </w:rPr>
      </w:pPr>
      <w:r>
        <w:rPr>
          <w:rFonts w:hint="eastAsia" w:ascii="宋体" w:hAnsi="宋体" w:eastAsia="宋体" w:cs="宋体"/>
          <w:b/>
          <w:sz w:val="24"/>
          <w:szCs w:val="24"/>
          <w:lang w:val="en-US" w:eastAsia="zh-CN"/>
        </w:rPr>
        <w:t>九</w:t>
      </w:r>
      <w:r>
        <w:rPr>
          <w:rFonts w:hint="eastAsia" w:ascii="宋体" w:hAnsi="宋体" w:eastAsia="宋体" w:cs="宋体"/>
          <w:b/>
          <w:sz w:val="24"/>
          <w:szCs w:val="24"/>
        </w:rPr>
        <w:t>、</w:t>
      </w:r>
      <w:r>
        <w:rPr>
          <w:rFonts w:hint="eastAsia" w:ascii="宋体" w:hAnsi="宋体" w:eastAsia="宋体" w:cs="宋体"/>
          <w:b/>
          <w:bCs/>
          <w:sz w:val="24"/>
          <w:szCs w:val="24"/>
        </w:rPr>
        <w:t>其他约定</w:t>
      </w:r>
    </w:p>
    <w:p w14:paraId="6A434592">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2"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服务期限内打印机耗材的具体采购数量及采购金额采购方不向供应商做任何担保，年采购总金额原则上不超过</w:t>
      </w:r>
      <w:r>
        <w:rPr>
          <w:rFonts w:hint="eastAsia" w:ascii="宋体" w:hAnsi="宋体" w:cs="宋体"/>
          <w:b/>
          <w:bCs/>
          <w:kern w:val="2"/>
          <w:sz w:val="24"/>
          <w:szCs w:val="24"/>
          <w:lang w:val="en-US" w:eastAsia="zh-CN" w:bidi="ar-SA"/>
        </w:rPr>
        <w:t>合同</w:t>
      </w:r>
      <w:r>
        <w:rPr>
          <w:rFonts w:hint="eastAsia" w:ascii="宋体" w:hAnsi="宋体" w:eastAsia="宋体" w:cs="宋体"/>
          <w:b/>
          <w:bCs/>
          <w:kern w:val="2"/>
          <w:sz w:val="24"/>
          <w:szCs w:val="24"/>
          <w:lang w:val="en-US" w:eastAsia="zh-CN" w:bidi="ar-SA"/>
        </w:rPr>
        <w:t>金额，如累计结算金额到达</w:t>
      </w:r>
      <w:r>
        <w:rPr>
          <w:rFonts w:hint="eastAsia" w:ascii="宋体" w:hAnsi="宋体" w:cs="宋体"/>
          <w:b/>
          <w:bCs/>
          <w:kern w:val="2"/>
          <w:sz w:val="24"/>
          <w:szCs w:val="24"/>
          <w:lang w:val="en-US" w:eastAsia="zh-CN" w:bidi="ar-SA"/>
        </w:rPr>
        <w:t>合同</w:t>
      </w:r>
      <w:r>
        <w:rPr>
          <w:rFonts w:hint="eastAsia" w:ascii="宋体" w:hAnsi="宋体" w:eastAsia="宋体" w:cs="宋体"/>
          <w:b/>
          <w:bCs/>
          <w:kern w:val="2"/>
          <w:sz w:val="24"/>
          <w:szCs w:val="24"/>
          <w:lang w:val="en-US" w:eastAsia="zh-CN" w:bidi="ar-SA"/>
        </w:rPr>
        <w:t>金额时，甲方有权终止合同，并支付累计结算金额的100%。</w:t>
      </w:r>
      <w:r>
        <w:rPr>
          <w:rFonts w:hint="eastAsia" w:ascii="宋体" w:hAnsi="宋体" w:eastAsia="宋体" w:cs="宋体"/>
          <w:kern w:val="2"/>
          <w:sz w:val="24"/>
          <w:szCs w:val="24"/>
          <w:lang w:val="en-US" w:eastAsia="zh-CN" w:bidi="ar-SA"/>
        </w:rPr>
        <w:t>具体商品的采购数量及型号由采购方需求确定，以实际采购数量进行结算。</w:t>
      </w:r>
    </w:p>
    <w:p w14:paraId="3D51E995">
      <w:pPr>
        <w:pStyle w:val="16"/>
        <w:keepNext w:val="0"/>
        <w:keepLines w:val="0"/>
        <w:pageBreakBefore w:val="0"/>
        <w:kinsoku/>
        <w:wordWrap/>
        <w:overflowPunct/>
        <w:topLinePunct w:val="0"/>
        <w:autoSpaceDE/>
        <w:autoSpaceDN/>
        <w:bidi w:val="0"/>
        <w:adjustRightInd w:val="0"/>
        <w:snapToGrid w:val="0"/>
        <w:spacing w:line="440" w:lineRule="exact"/>
        <w:ind w:right="0" w:rightChars="0" w:firstLine="0" w:firstLineChars="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十、成交原则与方法</w:t>
      </w:r>
    </w:p>
    <w:p w14:paraId="2CD10874">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采购人组织评审小组对投标人的报价资料进行审核，在满足采购文件要求的前提下，按经评审通过后最低价成交的原则确定1名成交供应商。如果出现相同最低报价情况时，最低报价相同的供应商再进行一轮报价。如报价再相同，则由采购人抽签决定成交单位。</w:t>
      </w:r>
    </w:p>
    <w:p w14:paraId="7BA30D5A">
      <w:pPr>
        <w:keepNext w:val="0"/>
        <w:keepLines w:val="0"/>
        <w:pageBreakBefore w:val="0"/>
        <w:widowControl/>
        <w:suppressLineNumbers w:val="0"/>
        <w:kinsoku/>
        <w:wordWrap/>
        <w:overflowPunct/>
        <w:topLinePunct w:val="0"/>
        <w:autoSpaceDE/>
        <w:autoSpaceDN/>
        <w:bidi w:val="0"/>
        <w:adjustRightInd/>
        <w:snapToGrid/>
        <w:spacing w:line="440" w:lineRule="exact"/>
        <w:ind w:right="0"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2.采购人不向未成交供应商解释未成交原因，不退还报价文件。</w:t>
      </w:r>
    </w:p>
    <w:p w14:paraId="03A69441">
      <w:pPr>
        <w:spacing w:line="360" w:lineRule="auto"/>
        <w:jc w:val="center"/>
        <w:rPr>
          <w:rFonts w:hint="eastAsia" w:ascii="宋体" w:hAnsi="宋体" w:eastAsia="宋体" w:cs="宋体"/>
          <w:b/>
          <w:bCs/>
          <w:sz w:val="36"/>
          <w:szCs w:val="36"/>
        </w:rPr>
      </w:pPr>
      <w:r>
        <w:rPr>
          <w:rFonts w:hint="eastAsia" w:ascii="宋体" w:hAnsi="宋体" w:eastAsia="宋体" w:cs="宋体"/>
          <w:b/>
          <w:bCs/>
          <w:snapToGrid w:val="0"/>
          <w:color w:val="auto"/>
          <w:sz w:val="36"/>
          <w:szCs w:val="36"/>
        </w:rPr>
        <w:t>第</w:t>
      </w:r>
      <w:r>
        <w:rPr>
          <w:rFonts w:hint="eastAsia" w:ascii="宋体" w:hAnsi="宋体" w:eastAsia="宋体" w:cs="宋体"/>
          <w:b/>
          <w:bCs/>
          <w:snapToGrid w:val="0"/>
          <w:color w:val="auto"/>
          <w:sz w:val="36"/>
          <w:szCs w:val="36"/>
          <w:lang w:val="en-US" w:eastAsia="zh-CN"/>
        </w:rPr>
        <w:t>四</w:t>
      </w:r>
      <w:r>
        <w:rPr>
          <w:rFonts w:hint="eastAsia" w:ascii="宋体" w:hAnsi="宋体" w:eastAsia="宋体" w:cs="宋体"/>
          <w:b/>
          <w:bCs/>
          <w:snapToGrid w:val="0"/>
          <w:color w:val="auto"/>
          <w:sz w:val="36"/>
          <w:szCs w:val="36"/>
        </w:rPr>
        <w:t>部分</w:t>
      </w:r>
      <w:r>
        <w:rPr>
          <w:rFonts w:hint="eastAsia" w:ascii="宋体" w:hAnsi="宋体" w:cs="宋体"/>
          <w:b/>
          <w:bCs/>
          <w:snapToGrid w:val="0"/>
          <w:color w:val="auto"/>
          <w:sz w:val="36"/>
          <w:szCs w:val="36"/>
          <w:lang w:val="en-US" w:eastAsia="zh-CN"/>
        </w:rPr>
        <w:t xml:space="preserve"> </w:t>
      </w:r>
      <w:r>
        <w:rPr>
          <w:rFonts w:hint="eastAsia" w:ascii="宋体" w:hAnsi="宋体" w:cs="宋体"/>
          <w:b/>
          <w:bCs/>
          <w:sz w:val="36"/>
          <w:szCs w:val="36"/>
          <w:lang w:eastAsia="zh-CN"/>
        </w:rPr>
        <w:t>打印耗材</w:t>
      </w:r>
      <w:r>
        <w:rPr>
          <w:rFonts w:hint="eastAsia" w:ascii="宋体" w:hAnsi="宋体" w:eastAsia="宋体" w:cs="宋体"/>
          <w:b/>
          <w:bCs/>
          <w:sz w:val="36"/>
          <w:szCs w:val="36"/>
        </w:rPr>
        <w:t>采购合同</w:t>
      </w:r>
    </w:p>
    <w:p w14:paraId="5D428C6A">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（仅供参考，以实际签订</w:t>
      </w:r>
      <w:r>
        <w:rPr>
          <w:rFonts w:hint="eastAsia" w:ascii="宋体" w:hAnsi="宋体" w:cs="宋体"/>
          <w:b/>
          <w:bCs/>
          <w:sz w:val="24"/>
          <w:szCs w:val="24"/>
          <w:lang w:eastAsia="zh-CN"/>
        </w:rPr>
        <w:t>合同</w:t>
      </w:r>
      <w:r>
        <w:rPr>
          <w:rFonts w:hint="eastAsia" w:ascii="宋体" w:hAnsi="宋体" w:eastAsia="宋体" w:cs="宋体"/>
          <w:b/>
          <w:bCs/>
          <w:sz w:val="24"/>
          <w:szCs w:val="24"/>
        </w:rPr>
        <w:t>为准）</w:t>
      </w:r>
    </w:p>
    <w:p w14:paraId="0672EAA3">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textAlignment w:val="auto"/>
        <w:rPr>
          <w:rFonts w:hint="default" w:ascii="宋体" w:hAnsi="宋体" w:eastAsia="宋体" w:cs="宋体"/>
          <w:sz w:val="24"/>
          <w:szCs w:val="24"/>
          <w:u w:val="single"/>
          <w:lang w:val="en-US" w:eastAsia="zh-CN"/>
        </w:rPr>
      </w:pPr>
      <w:r>
        <w:rPr>
          <w:rFonts w:hint="eastAsia" w:ascii="宋体" w:hAnsi="宋体" w:cs="宋体"/>
          <w:sz w:val="24"/>
          <w:szCs w:val="24"/>
        </w:rPr>
        <w:t>需求方（甲方）：</w:t>
      </w:r>
      <w:r>
        <w:rPr>
          <w:rFonts w:hint="eastAsia" w:ascii="宋体" w:hAnsi="宋体" w:cs="宋体"/>
          <w:sz w:val="24"/>
          <w:szCs w:val="24"/>
          <w:u w:val="single"/>
          <w:lang w:val="en-US" w:eastAsia="zh-CN"/>
        </w:rPr>
        <w:t xml:space="preserve">                          </w:t>
      </w:r>
    </w:p>
    <w:p w14:paraId="64A3D61D">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textAlignment w:val="auto"/>
        <w:rPr>
          <w:rFonts w:hint="default" w:ascii="宋体" w:hAnsi="宋体" w:cs="宋体"/>
          <w:sz w:val="24"/>
          <w:szCs w:val="24"/>
          <w:lang w:val="en-US"/>
        </w:rPr>
      </w:pPr>
      <w:r>
        <w:rPr>
          <w:rFonts w:hint="eastAsia" w:ascii="宋体" w:hAnsi="宋体" w:cs="宋体"/>
          <w:sz w:val="24"/>
          <w:szCs w:val="24"/>
        </w:rPr>
        <w:t>供货方（乙方）：</w:t>
      </w:r>
      <w:r>
        <w:rPr>
          <w:rFonts w:hint="eastAsia" w:ascii="宋体" w:hAnsi="宋体" w:cs="宋体"/>
          <w:sz w:val="24"/>
          <w:szCs w:val="24"/>
          <w:u w:val="single"/>
          <w:lang w:val="en-US" w:eastAsia="zh-CN"/>
        </w:rPr>
        <w:t xml:space="preserve">                          </w:t>
      </w:r>
    </w:p>
    <w:p w14:paraId="1F9C3A6E">
      <w:pPr>
        <w:keepNext/>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甲乙双方经友好协商，根据《中华人民共和国民法典》及有关法律法规，就乙方为甲方提供</w:t>
      </w:r>
      <w:r>
        <w:rPr>
          <w:rFonts w:hint="eastAsia" w:ascii="宋体" w:hAnsi="宋体" w:cs="宋体"/>
          <w:sz w:val="24"/>
          <w:szCs w:val="24"/>
          <w:lang w:eastAsia="zh-CN"/>
        </w:rPr>
        <w:t>打印耗材</w:t>
      </w:r>
      <w:r>
        <w:rPr>
          <w:rFonts w:hint="eastAsia" w:ascii="宋体" w:hAnsi="宋体" w:cs="宋体"/>
          <w:sz w:val="24"/>
          <w:szCs w:val="24"/>
        </w:rPr>
        <w:t>服务事宜，达成一致意见订立本合同。</w:t>
      </w:r>
    </w:p>
    <w:p w14:paraId="3643ADB3">
      <w:pPr>
        <w:pStyle w:val="10"/>
        <w:keepLines w:val="0"/>
        <w:pageBreakBefore w:val="0"/>
        <w:widowControl w:val="0"/>
        <w:kinsoku/>
        <w:wordWrap/>
        <w:overflowPunct/>
        <w:topLinePunct w:val="0"/>
        <w:autoSpaceDE/>
        <w:autoSpaceDN/>
        <w:bidi w:val="0"/>
        <w:adjustRightInd w:val="0"/>
        <w:snapToGrid w:val="0"/>
        <w:spacing w:after="0" w:line="400" w:lineRule="exact"/>
        <w:ind w:firstLine="0" w:firstLineChars="0"/>
        <w:textAlignment w:val="auto"/>
        <w:rPr>
          <w:rFonts w:hint="eastAsia"/>
          <w:b w:val="0"/>
          <w:bCs w:val="0"/>
          <w:sz w:val="24"/>
          <w:szCs w:val="24"/>
        </w:rPr>
      </w:pPr>
      <w:r>
        <w:rPr>
          <w:rFonts w:hint="eastAsia"/>
          <w:b/>
          <w:bCs/>
          <w:sz w:val="24"/>
          <w:szCs w:val="24"/>
          <w:lang w:eastAsia="zh-CN"/>
        </w:rPr>
        <w:t>一、</w:t>
      </w:r>
      <w:r>
        <w:rPr>
          <w:rFonts w:hint="eastAsia"/>
          <w:b/>
          <w:bCs/>
          <w:sz w:val="24"/>
          <w:szCs w:val="24"/>
        </w:rPr>
        <w:t>合同金额为</w:t>
      </w:r>
      <w:r>
        <w:rPr>
          <w:rFonts w:hint="eastAsia"/>
          <w:b/>
          <w:bCs/>
          <w:sz w:val="24"/>
          <w:szCs w:val="24"/>
          <w:u w:val="none"/>
        </w:rPr>
        <w:t>（大写）</w:t>
      </w:r>
      <w:r>
        <w:rPr>
          <w:rFonts w:hint="eastAsia"/>
          <w:b/>
          <w:bCs/>
          <w:sz w:val="24"/>
          <w:szCs w:val="24"/>
          <w:u w:val="single"/>
        </w:rPr>
        <w:t xml:space="preserve"> </w:t>
      </w:r>
      <w:r>
        <w:rPr>
          <w:rFonts w:hint="eastAsia"/>
          <w:b/>
          <w:bCs/>
          <w:sz w:val="24"/>
          <w:szCs w:val="24"/>
          <w:u w:val="single"/>
          <w:lang w:val="en-US" w:eastAsia="zh-CN"/>
        </w:rPr>
        <w:t xml:space="preserve">         </w:t>
      </w:r>
      <w:r>
        <w:rPr>
          <w:rFonts w:hint="eastAsia"/>
          <w:b/>
          <w:bCs/>
          <w:sz w:val="24"/>
          <w:szCs w:val="24"/>
          <w:u w:val="single"/>
        </w:rPr>
        <w:t xml:space="preserve">元（￥ </w:t>
      </w:r>
      <w:r>
        <w:rPr>
          <w:rFonts w:hint="eastAsia"/>
          <w:b/>
          <w:bCs/>
          <w:sz w:val="24"/>
          <w:szCs w:val="24"/>
          <w:u w:val="single"/>
          <w:lang w:val="en-US" w:eastAsia="zh-CN"/>
        </w:rPr>
        <w:t xml:space="preserve">          </w:t>
      </w:r>
      <w:r>
        <w:rPr>
          <w:rFonts w:hint="eastAsia"/>
          <w:b/>
          <w:bCs/>
          <w:sz w:val="24"/>
          <w:szCs w:val="24"/>
          <w:u w:val="single"/>
        </w:rPr>
        <w:t>元）</w:t>
      </w:r>
      <w:r>
        <w:rPr>
          <w:rFonts w:hint="eastAsia"/>
          <w:b/>
          <w:bCs/>
          <w:sz w:val="24"/>
          <w:szCs w:val="24"/>
        </w:rPr>
        <w:t>人民币。</w:t>
      </w:r>
      <w:r>
        <w:rPr>
          <w:rFonts w:hint="eastAsia"/>
          <w:b w:val="0"/>
          <w:bCs w:val="0"/>
          <w:sz w:val="24"/>
          <w:szCs w:val="24"/>
        </w:rPr>
        <w:t>本项目根据</w:t>
      </w:r>
      <w:r>
        <w:rPr>
          <w:rFonts w:hint="eastAsia"/>
          <w:b w:val="0"/>
          <w:bCs w:val="0"/>
          <w:sz w:val="24"/>
          <w:szCs w:val="24"/>
          <w:lang w:eastAsia="zh-CN"/>
        </w:rPr>
        <w:t>甲方</w:t>
      </w:r>
      <w:r>
        <w:rPr>
          <w:rFonts w:hint="eastAsia"/>
          <w:b w:val="0"/>
          <w:bCs w:val="0"/>
          <w:sz w:val="24"/>
          <w:szCs w:val="24"/>
        </w:rPr>
        <w:t>需求进行供货，最终按实际供货量结合</w:t>
      </w:r>
      <w:r>
        <w:rPr>
          <w:rFonts w:hint="eastAsia"/>
          <w:b w:val="0"/>
          <w:bCs w:val="0"/>
          <w:sz w:val="24"/>
          <w:szCs w:val="24"/>
          <w:lang w:eastAsia="zh-CN"/>
        </w:rPr>
        <w:t>成交</w:t>
      </w:r>
      <w:r>
        <w:rPr>
          <w:rFonts w:hint="eastAsia"/>
          <w:b w:val="0"/>
          <w:bCs w:val="0"/>
          <w:sz w:val="24"/>
          <w:szCs w:val="24"/>
        </w:rPr>
        <w:t>单价进行结算。</w:t>
      </w:r>
    </w:p>
    <w:p w14:paraId="16E76DC0">
      <w:pPr>
        <w:pStyle w:val="16"/>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textAlignment w:val="auto"/>
        <w:rPr>
          <w:rFonts w:hint="eastAsia" w:ascii="宋体" w:hAnsi="宋体" w:cs="宋体"/>
          <w:b/>
          <w:bCs/>
          <w:sz w:val="24"/>
          <w:szCs w:val="24"/>
          <w:lang w:eastAsia="zh-CN"/>
        </w:rPr>
      </w:pPr>
      <w:r>
        <w:rPr>
          <w:rFonts w:hint="eastAsia" w:ascii="宋体" w:hAnsi="宋体" w:cs="宋体"/>
          <w:b/>
          <w:bCs/>
          <w:sz w:val="24"/>
          <w:szCs w:val="24"/>
          <w:lang w:eastAsia="zh-CN"/>
        </w:rPr>
        <w:t>二、服务期限</w:t>
      </w:r>
    </w:p>
    <w:p w14:paraId="0FF9FCC3">
      <w:pPr>
        <w:pStyle w:val="16"/>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textAlignment w:val="auto"/>
        <w:rPr>
          <w:rFonts w:hint="eastAsia" w:ascii="宋体" w:hAnsi="宋体" w:cs="宋体"/>
          <w:b w:val="0"/>
          <w:bCs w:val="0"/>
          <w:sz w:val="24"/>
          <w:szCs w:val="24"/>
          <w:lang w:eastAsia="zh-CN"/>
        </w:rPr>
      </w:pPr>
      <w:r>
        <w:rPr>
          <w:rFonts w:hint="eastAsia" w:ascii="宋体" w:hAnsi="宋体" w:cs="宋体"/>
          <w:b w:val="0"/>
          <w:bCs w:val="0"/>
          <w:sz w:val="24"/>
          <w:szCs w:val="24"/>
          <w:lang w:eastAsia="zh-CN"/>
        </w:rPr>
        <w:t>本合同期限为签订合同之日起一年，若到截止期，甲方尚未实施新的采购，则合同的有效期顺延到甲方新一轮采购结果生效且提供首批服务之日止；若在合同有效期内出现市场价格大幅波动等情形，甲方有权按需提前实施新的采购。如甲方提前实施新的采购，则本合同有效期在新的采购结果生效之日起提前终止，双方互不追究责任。</w:t>
      </w:r>
    </w:p>
    <w:p w14:paraId="6E8D9096">
      <w:pPr>
        <w:pStyle w:val="10"/>
        <w:keepLines w:val="0"/>
        <w:pageBreakBefore w:val="0"/>
        <w:widowControl w:val="0"/>
        <w:kinsoku/>
        <w:wordWrap/>
        <w:overflowPunct/>
        <w:topLinePunct w:val="0"/>
        <w:autoSpaceDE/>
        <w:autoSpaceDN/>
        <w:bidi w:val="0"/>
        <w:adjustRightInd w:val="0"/>
        <w:snapToGrid w:val="0"/>
        <w:spacing w:after="0" w:line="400" w:lineRule="exact"/>
        <w:ind w:firstLine="0" w:firstLine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三、采购内容及单价</w:t>
      </w:r>
    </w:p>
    <w:tbl>
      <w:tblPr>
        <w:tblStyle w:val="11"/>
        <w:tblW w:w="92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3"/>
        <w:gridCol w:w="1213"/>
        <w:gridCol w:w="2344"/>
        <w:gridCol w:w="733"/>
        <w:gridCol w:w="1899"/>
        <w:gridCol w:w="705"/>
        <w:gridCol w:w="979"/>
        <w:gridCol w:w="700"/>
      </w:tblGrid>
      <w:tr w14:paraId="04480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98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9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物资名称</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7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适配打印机型号</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A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A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7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品牌</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E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结算含税单价（元）</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48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3AEC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4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A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5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惠普M254dw彩色激光打印机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6C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D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202A黑色，标准版，1300页，带芯片，非加粉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7E30">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85717">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CD21">
            <w:pPr>
              <w:jc w:val="left"/>
              <w:rPr>
                <w:rFonts w:hint="eastAsia" w:ascii="宋体" w:hAnsi="宋体" w:eastAsia="宋体" w:cs="宋体"/>
                <w:i w:val="0"/>
                <w:iCs w:val="0"/>
                <w:color w:val="000000"/>
                <w:sz w:val="24"/>
                <w:szCs w:val="24"/>
                <w:u w:val="none"/>
              </w:rPr>
            </w:pPr>
          </w:p>
        </w:tc>
      </w:tr>
      <w:tr w14:paraId="3A24E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8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C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E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惠普M254dw彩色激光打印机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0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0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202A青、黄、红三色，标准版，1200页，带芯片，非加粉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35BE">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70D2">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E313">
            <w:pPr>
              <w:jc w:val="left"/>
              <w:rPr>
                <w:rFonts w:hint="eastAsia" w:ascii="宋体" w:hAnsi="宋体" w:eastAsia="宋体" w:cs="宋体"/>
                <w:i w:val="0"/>
                <w:iCs w:val="0"/>
                <w:color w:val="000000"/>
                <w:sz w:val="24"/>
                <w:szCs w:val="24"/>
                <w:u w:val="none"/>
              </w:rPr>
            </w:pPr>
          </w:p>
        </w:tc>
      </w:tr>
      <w:tr w14:paraId="2EE5E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DE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62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4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惠普P1108/M126A/M1136/M128fp黑白激光打印机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E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1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88A，标准版，2000页，非加粉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2A9F">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070E6">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9D92">
            <w:pPr>
              <w:jc w:val="left"/>
              <w:rPr>
                <w:rFonts w:hint="eastAsia" w:ascii="宋体" w:hAnsi="宋体" w:eastAsia="宋体" w:cs="宋体"/>
                <w:i w:val="0"/>
                <w:iCs w:val="0"/>
                <w:color w:val="000000"/>
                <w:sz w:val="24"/>
                <w:szCs w:val="24"/>
                <w:u w:val="none"/>
              </w:rPr>
            </w:pPr>
          </w:p>
        </w:tc>
      </w:tr>
      <w:tr w14:paraId="312D3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0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50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D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惠普M1005 MFP黑白激光打印机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C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6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12A，标准版，2000页,非加粉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CF63">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99B1">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BA04">
            <w:pPr>
              <w:jc w:val="left"/>
              <w:rPr>
                <w:rFonts w:hint="eastAsia" w:ascii="宋体" w:hAnsi="宋体" w:eastAsia="宋体" w:cs="宋体"/>
                <w:i w:val="0"/>
                <w:iCs w:val="0"/>
                <w:color w:val="000000"/>
                <w:sz w:val="24"/>
                <w:szCs w:val="24"/>
                <w:u w:val="none"/>
              </w:rPr>
            </w:pPr>
          </w:p>
        </w:tc>
      </w:tr>
      <w:tr w14:paraId="3BBA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6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4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0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惠普3004dw黑白激光打印机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49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7C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146A，标准版，1700页，带芯片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72D96">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5413">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BD57">
            <w:pPr>
              <w:jc w:val="left"/>
              <w:rPr>
                <w:rFonts w:hint="eastAsia" w:ascii="宋体" w:hAnsi="宋体" w:eastAsia="宋体" w:cs="宋体"/>
                <w:i w:val="0"/>
                <w:iCs w:val="0"/>
                <w:color w:val="000000"/>
                <w:sz w:val="24"/>
                <w:szCs w:val="24"/>
                <w:u w:val="none"/>
              </w:rPr>
            </w:pPr>
          </w:p>
        </w:tc>
      </w:tr>
      <w:tr w14:paraId="582E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74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C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惠普M427dw黑白激光打印机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07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E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28A，标准版，3000页，带芯片,非加粉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F8A3">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26A4">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7C40">
            <w:pPr>
              <w:jc w:val="left"/>
              <w:rPr>
                <w:rFonts w:hint="eastAsia" w:ascii="宋体" w:hAnsi="宋体" w:eastAsia="宋体" w:cs="宋体"/>
                <w:i w:val="0"/>
                <w:iCs w:val="0"/>
                <w:color w:val="000000"/>
                <w:sz w:val="24"/>
                <w:szCs w:val="24"/>
                <w:u w:val="none"/>
              </w:rPr>
            </w:pPr>
          </w:p>
        </w:tc>
      </w:tr>
      <w:tr w14:paraId="0F6C1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4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4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0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惠普M329dw黑白激光打印机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FE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A3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77A，标准版，3100页，带芯片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D45E">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932B">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F8B3">
            <w:pPr>
              <w:jc w:val="left"/>
              <w:rPr>
                <w:rFonts w:hint="eastAsia" w:ascii="宋体" w:hAnsi="宋体" w:eastAsia="宋体" w:cs="宋体"/>
                <w:i w:val="0"/>
                <w:iCs w:val="0"/>
                <w:color w:val="000000"/>
                <w:sz w:val="24"/>
                <w:szCs w:val="24"/>
                <w:u w:val="none"/>
              </w:rPr>
            </w:pPr>
          </w:p>
        </w:tc>
      </w:tr>
      <w:tr w14:paraId="6E62A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52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23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硒鼓</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AB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佳能LBP6018L黑白激光打印机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8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FE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CRG925，标准版，1600页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412A">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0873">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82EE">
            <w:pPr>
              <w:jc w:val="left"/>
              <w:rPr>
                <w:rFonts w:hint="eastAsia" w:ascii="宋体" w:hAnsi="宋体" w:eastAsia="宋体" w:cs="宋体"/>
                <w:i w:val="0"/>
                <w:iCs w:val="0"/>
                <w:color w:val="000000"/>
                <w:sz w:val="24"/>
                <w:szCs w:val="24"/>
                <w:u w:val="none"/>
              </w:rPr>
            </w:pPr>
          </w:p>
        </w:tc>
      </w:tr>
      <w:tr w14:paraId="2753E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4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42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2D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爱普生L3253彩色喷墨打印机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AD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9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004墨水黑色，65ml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55FB">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7D45">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67BA">
            <w:pPr>
              <w:jc w:val="left"/>
              <w:rPr>
                <w:rFonts w:hint="eastAsia" w:ascii="宋体" w:hAnsi="宋体" w:eastAsia="宋体" w:cs="宋体"/>
                <w:i w:val="0"/>
                <w:iCs w:val="0"/>
                <w:color w:val="000000"/>
                <w:sz w:val="24"/>
                <w:szCs w:val="24"/>
                <w:u w:val="none"/>
              </w:rPr>
            </w:pPr>
          </w:p>
        </w:tc>
      </w:tr>
      <w:tr w14:paraId="60A22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44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B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C8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爱普生L3253彩色喷墨打印机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0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A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004墨水青、黄、红三色，65ml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7C1F">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17EF">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DADA">
            <w:pPr>
              <w:jc w:val="left"/>
              <w:rPr>
                <w:rFonts w:hint="eastAsia" w:ascii="宋体" w:hAnsi="宋体" w:eastAsia="宋体" w:cs="宋体"/>
                <w:i w:val="0"/>
                <w:iCs w:val="0"/>
                <w:color w:val="000000"/>
                <w:sz w:val="24"/>
                <w:szCs w:val="24"/>
                <w:u w:val="none"/>
              </w:rPr>
            </w:pPr>
          </w:p>
        </w:tc>
      </w:tr>
      <w:tr w14:paraId="038C6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CC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C4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AC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爱普生L4268彩色喷墨打印机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F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A8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002墨水黑色，127ml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F631">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5BC9">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6A75">
            <w:pPr>
              <w:jc w:val="left"/>
              <w:rPr>
                <w:rFonts w:hint="eastAsia" w:ascii="宋体" w:hAnsi="宋体" w:eastAsia="宋体" w:cs="宋体"/>
                <w:i w:val="0"/>
                <w:iCs w:val="0"/>
                <w:color w:val="000000"/>
                <w:sz w:val="24"/>
                <w:szCs w:val="24"/>
                <w:u w:val="none"/>
              </w:rPr>
            </w:pPr>
          </w:p>
        </w:tc>
      </w:tr>
      <w:tr w14:paraId="3E57B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B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5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94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爱普生L4268彩色喷墨打印机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8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2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002墨水青、黄、红三色，70ml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0A2D">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F028">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21C9">
            <w:pPr>
              <w:jc w:val="left"/>
              <w:rPr>
                <w:rFonts w:hint="eastAsia" w:ascii="宋体" w:hAnsi="宋体" w:eastAsia="宋体" w:cs="宋体"/>
                <w:i w:val="0"/>
                <w:iCs w:val="0"/>
                <w:color w:val="000000"/>
                <w:sz w:val="24"/>
                <w:szCs w:val="24"/>
                <w:u w:val="none"/>
              </w:rPr>
            </w:pPr>
          </w:p>
        </w:tc>
      </w:tr>
      <w:tr w14:paraId="6E846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F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1D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6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爱普生L383彩色喷墨打印机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2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9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672墨水黑色，70ml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5C66">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8936">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BCB3">
            <w:pPr>
              <w:jc w:val="left"/>
              <w:rPr>
                <w:rFonts w:hint="eastAsia" w:ascii="宋体" w:hAnsi="宋体" w:eastAsia="宋体" w:cs="宋体"/>
                <w:i w:val="0"/>
                <w:iCs w:val="0"/>
                <w:color w:val="000000"/>
                <w:sz w:val="24"/>
                <w:szCs w:val="24"/>
                <w:u w:val="none"/>
              </w:rPr>
            </w:pPr>
          </w:p>
        </w:tc>
      </w:tr>
      <w:tr w14:paraId="28AB4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F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37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2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爱普生L383彩色喷墨打印机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B9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0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672墨水青、黄、红三色，70ml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E1A5">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E505">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50DC5">
            <w:pPr>
              <w:jc w:val="left"/>
              <w:rPr>
                <w:rFonts w:hint="eastAsia" w:ascii="宋体" w:hAnsi="宋体" w:eastAsia="宋体" w:cs="宋体"/>
                <w:i w:val="0"/>
                <w:iCs w:val="0"/>
                <w:color w:val="000000"/>
                <w:sz w:val="24"/>
                <w:szCs w:val="24"/>
                <w:u w:val="none"/>
              </w:rPr>
            </w:pPr>
          </w:p>
        </w:tc>
      </w:tr>
      <w:tr w14:paraId="1C6AD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A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6F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4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爱普生L805彩色喷墨打印机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68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5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T674墨水黑、青、洋红、黄、淡青、淡洋红6色，70ml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4CDB">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8F87">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0D86C">
            <w:pPr>
              <w:jc w:val="left"/>
              <w:rPr>
                <w:rFonts w:hint="eastAsia" w:ascii="宋体" w:hAnsi="宋体" w:eastAsia="宋体" w:cs="宋体"/>
                <w:i w:val="0"/>
                <w:iCs w:val="0"/>
                <w:color w:val="000000"/>
                <w:sz w:val="24"/>
                <w:szCs w:val="24"/>
                <w:u w:val="none"/>
              </w:rPr>
            </w:pPr>
          </w:p>
        </w:tc>
      </w:tr>
      <w:tr w14:paraId="2FA66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89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6C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粉盒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6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京瓷FS-1040</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E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C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TK-1113标准版粉盒，1200页，带芯片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5196">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D517">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431C">
            <w:pPr>
              <w:jc w:val="left"/>
              <w:rPr>
                <w:rFonts w:hint="eastAsia" w:ascii="宋体" w:hAnsi="宋体" w:eastAsia="宋体" w:cs="宋体"/>
                <w:i w:val="0"/>
                <w:iCs w:val="0"/>
                <w:color w:val="000000"/>
                <w:sz w:val="24"/>
                <w:szCs w:val="24"/>
                <w:u w:val="none"/>
              </w:rPr>
            </w:pPr>
          </w:p>
        </w:tc>
      </w:tr>
      <w:tr w14:paraId="68F6E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6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2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鼓组件</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7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京瓷FS-1040</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5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0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DK-1110感光鼓组件，50000页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FFDE">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D4C7">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0226">
            <w:pPr>
              <w:jc w:val="left"/>
              <w:rPr>
                <w:rFonts w:hint="eastAsia" w:ascii="宋体" w:hAnsi="宋体" w:eastAsia="宋体" w:cs="宋体"/>
                <w:i w:val="0"/>
                <w:iCs w:val="0"/>
                <w:color w:val="000000"/>
                <w:sz w:val="24"/>
                <w:szCs w:val="24"/>
                <w:u w:val="none"/>
              </w:rPr>
            </w:pPr>
          </w:p>
        </w:tc>
      </w:tr>
      <w:tr w14:paraId="4474A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6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5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粉盒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7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惠普M227fdw黑白激光打印机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E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5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30A，标准版粉盒，3100页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BF27">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829A">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9266">
            <w:pPr>
              <w:jc w:val="left"/>
              <w:rPr>
                <w:rFonts w:hint="eastAsia" w:ascii="宋体" w:hAnsi="宋体" w:eastAsia="宋体" w:cs="宋体"/>
                <w:i w:val="0"/>
                <w:iCs w:val="0"/>
                <w:color w:val="000000"/>
                <w:sz w:val="24"/>
                <w:szCs w:val="24"/>
                <w:u w:val="none"/>
              </w:rPr>
            </w:pPr>
          </w:p>
        </w:tc>
      </w:tr>
      <w:tr w14:paraId="30C7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B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B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鼓组件</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D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惠普M227fdw黑白激光打印机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1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FB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配合30A粉盒使用，标准版，23000页，带芯片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CC86">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941F">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52BD">
            <w:pPr>
              <w:jc w:val="left"/>
              <w:rPr>
                <w:rFonts w:hint="eastAsia" w:ascii="宋体" w:hAnsi="宋体" w:eastAsia="宋体" w:cs="宋体"/>
                <w:i w:val="0"/>
                <w:iCs w:val="0"/>
                <w:color w:val="000000"/>
                <w:sz w:val="24"/>
                <w:szCs w:val="24"/>
                <w:u w:val="none"/>
              </w:rPr>
            </w:pPr>
          </w:p>
        </w:tc>
      </w:tr>
      <w:tr w14:paraId="0910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2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81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粉盒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2E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富士施乐S2110NDA黑白激光复印机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B1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48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CT202873粉盒，228g大容量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D4AB">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F17F">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8C70">
            <w:pPr>
              <w:jc w:val="left"/>
              <w:rPr>
                <w:rFonts w:hint="eastAsia" w:ascii="宋体" w:hAnsi="宋体" w:eastAsia="宋体" w:cs="宋体"/>
                <w:i w:val="0"/>
                <w:iCs w:val="0"/>
                <w:color w:val="000000"/>
                <w:sz w:val="24"/>
                <w:szCs w:val="24"/>
                <w:u w:val="none"/>
              </w:rPr>
            </w:pPr>
          </w:p>
        </w:tc>
      </w:tr>
      <w:tr w14:paraId="48119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6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2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粉盒</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9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富士施乐S2350NDA黑白激光复印机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B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3C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CT203553粉盒，228g大容量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88A0">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69A2C">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F4EF8">
            <w:pPr>
              <w:jc w:val="left"/>
              <w:rPr>
                <w:rFonts w:hint="eastAsia" w:ascii="宋体" w:hAnsi="宋体" w:eastAsia="宋体" w:cs="宋体"/>
                <w:i w:val="0"/>
                <w:iCs w:val="0"/>
                <w:color w:val="000000"/>
                <w:sz w:val="24"/>
                <w:szCs w:val="24"/>
                <w:u w:val="none"/>
              </w:rPr>
            </w:pPr>
          </w:p>
        </w:tc>
      </w:tr>
      <w:tr w14:paraId="092B0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A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F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色带</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C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爱普生LQ-630KII/635/615/610针式打印机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9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D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Epson S015290/C13S015583色带，14M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B3F">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2226">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6A7C">
            <w:pPr>
              <w:jc w:val="left"/>
              <w:rPr>
                <w:rFonts w:hint="eastAsia" w:ascii="宋体" w:hAnsi="宋体" w:eastAsia="宋体" w:cs="宋体"/>
                <w:i w:val="0"/>
                <w:iCs w:val="0"/>
                <w:color w:val="000000"/>
                <w:sz w:val="24"/>
                <w:szCs w:val="24"/>
                <w:u w:val="none"/>
              </w:rPr>
            </w:pPr>
          </w:p>
        </w:tc>
      </w:tr>
      <w:tr w14:paraId="6A1CD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A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6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色带</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A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适用于爱普生LQ-1900KIIH针式打印机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20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5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Epson S015086/C13S015533色带，60M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6B98">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1731">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90F5">
            <w:pPr>
              <w:jc w:val="left"/>
              <w:rPr>
                <w:rFonts w:hint="eastAsia" w:ascii="宋体" w:hAnsi="宋体" w:eastAsia="宋体" w:cs="宋体"/>
                <w:i w:val="0"/>
                <w:iCs w:val="0"/>
                <w:color w:val="000000"/>
                <w:sz w:val="24"/>
                <w:szCs w:val="24"/>
                <w:u w:val="none"/>
              </w:rPr>
            </w:pPr>
          </w:p>
        </w:tc>
      </w:tr>
      <w:tr w14:paraId="0551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82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05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碳带</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C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适用于得实DL-630Z标签打印机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F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D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全树脂基碳带 V20-Q1 80MM*300M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B883">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B43B">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4166">
            <w:pPr>
              <w:jc w:val="left"/>
              <w:rPr>
                <w:rFonts w:hint="eastAsia" w:ascii="宋体" w:hAnsi="宋体" w:eastAsia="宋体" w:cs="宋体"/>
                <w:i w:val="0"/>
                <w:iCs w:val="0"/>
                <w:color w:val="000000"/>
                <w:sz w:val="24"/>
                <w:szCs w:val="24"/>
                <w:u w:val="none"/>
              </w:rPr>
            </w:pPr>
          </w:p>
        </w:tc>
      </w:tr>
      <w:tr w14:paraId="5D56E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C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AC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标签纸</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6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适用于得实DL-630Z标签打印机</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D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9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PET亚银标签纸80*50*1000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C489">
            <w:pPr>
              <w:jc w:val="center"/>
              <w:rPr>
                <w:rFonts w:hint="eastAsia" w:ascii="宋体" w:hAnsi="宋体" w:eastAsia="宋体" w:cs="宋体"/>
                <w:i w:val="0"/>
                <w:iCs w:val="0"/>
                <w:color w:val="000000"/>
                <w:sz w:val="24"/>
                <w:szCs w:val="24"/>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88DC">
            <w:pPr>
              <w:jc w:val="left"/>
              <w:rPr>
                <w:rFonts w:hint="eastAsia" w:ascii="宋体" w:hAnsi="宋体" w:eastAsia="宋体" w:cs="宋体"/>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C7EF">
            <w:pPr>
              <w:jc w:val="left"/>
              <w:rPr>
                <w:rFonts w:hint="eastAsia" w:ascii="宋体" w:hAnsi="宋体" w:eastAsia="宋体" w:cs="宋体"/>
                <w:i w:val="0"/>
                <w:iCs w:val="0"/>
                <w:color w:val="000000"/>
                <w:sz w:val="24"/>
                <w:szCs w:val="24"/>
                <w:u w:val="none"/>
              </w:rPr>
            </w:pPr>
          </w:p>
        </w:tc>
      </w:tr>
    </w:tbl>
    <w:p w14:paraId="057C4E2A">
      <w:pPr>
        <w:pStyle w:val="16"/>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四</w:t>
      </w:r>
      <w:r>
        <w:rPr>
          <w:rFonts w:hint="eastAsia" w:ascii="宋体" w:hAnsi="宋体" w:eastAsia="宋体" w:cs="宋体"/>
          <w:b/>
          <w:bCs/>
          <w:sz w:val="24"/>
          <w:szCs w:val="24"/>
        </w:rPr>
        <w:t xml:space="preserve">、服务要求 </w:t>
      </w:r>
    </w:p>
    <w:p w14:paraId="4F442A6B">
      <w:pPr>
        <w:pStyle w:val="16"/>
        <w:keepNext w:val="0"/>
        <w:keepLines w:val="0"/>
        <w:pageBreakBefore w:val="0"/>
        <w:kinsoku/>
        <w:wordWrap/>
        <w:overflowPunct/>
        <w:topLinePunct w:val="0"/>
        <w:autoSpaceDE/>
        <w:autoSpaceDN/>
        <w:bidi w:val="0"/>
        <w:adjustRightInd/>
        <w:snapToGrid/>
        <w:spacing w:line="400" w:lineRule="exact"/>
        <w:ind w:right="0" w:rightChars="0" w:firstLine="56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1.供货要求：</w:t>
      </w:r>
      <w:r>
        <w:rPr>
          <w:rFonts w:hint="eastAsia" w:ascii="宋体" w:hAnsi="宋体" w:eastAsia="宋体" w:cs="宋体"/>
          <w:sz w:val="24"/>
          <w:szCs w:val="24"/>
        </w:rPr>
        <w:t>按需供货，具体供货日期及数量</w:t>
      </w:r>
      <w:r>
        <w:rPr>
          <w:rFonts w:hint="eastAsia" w:ascii="宋体" w:hAnsi="宋体" w:cs="宋体"/>
          <w:sz w:val="24"/>
          <w:szCs w:val="24"/>
          <w:lang w:eastAsia="zh-CN"/>
        </w:rPr>
        <w:t>按照甲方</w:t>
      </w:r>
      <w:r>
        <w:rPr>
          <w:rFonts w:hint="eastAsia" w:ascii="宋体" w:hAnsi="宋体" w:eastAsia="宋体" w:cs="宋体"/>
          <w:sz w:val="24"/>
          <w:szCs w:val="24"/>
        </w:rPr>
        <w:t>实际通知为准</w:t>
      </w:r>
      <w:r>
        <w:rPr>
          <w:rFonts w:hint="eastAsia" w:ascii="宋体" w:hAnsi="宋体" w:cs="宋体"/>
          <w:sz w:val="24"/>
          <w:szCs w:val="24"/>
          <w:lang w:eastAsia="zh-CN"/>
        </w:rPr>
        <w:t>。乙方在接到甲方通知后</w:t>
      </w:r>
      <w:r>
        <w:rPr>
          <w:rFonts w:hint="eastAsia" w:ascii="宋体" w:hAnsi="宋体" w:cs="宋体"/>
          <w:b/>
          <w:bCs/>
          <w:sz w:val="24"/>
          <w:szCs w:val="24"/>
          <w:lang w:val="en-US" w:eastAsia="zh-CN"/>
        </w:rPr>
        <w:t>48小时</w:t>
      </w:r>
      <w:r>
        <w:rPr>
          <w:rFonts w:hint="eastAsia" w:ascii="宋体" w:hAnsi="宋体" w:cs="宋体"/>
          <w:sz w:val="24"/>
          <w:szCs w:val="24"/>
          <w:lang w:val="en-US" w:eastAsia="zh-CN"/>
        </w:rPr>
        <w:t>内将采购所需货物送到配货地点</w:t>
      </w:r>
      <w:r>
        <w:rPr>
          <w:rFonts w:hint="eastAsia" w:ascii="宋体" w:hAnsi="宋体" w:eastAsia="宋体" w:cs="宋体"/>
          <w:sz w:val="24"/>
          <w:szCs w:val="24"/>
        </w:rPr>
        <w:t>。</w:t>
      </w:r>
    </w:p>
    <w:p w14:paraId="79B775B4">
      <w:pPr>
        <w:pStyle w:val="16"/>
        <w:keepNext w:val="0"/>
        <w:keepLines w:val="0"/>
        <w:pageBreakBefore w:val="0"/>
        <w:kinsoku/>
        <w:wordWrap/>
        <w:overflowPunct/>
        <w:topLinePunct w:val="0"/>
        <w:autoSpaceDE/>
        <w:autoSpaceDN/>
        <w:bidi w:val="0"/>
        <w:adjustRightInd/>
        <w:snapToGrid/>
        <w:spacing w:line="400" w:lineRule="exact"/>
        <w:ind w:right="0" w:rightChars="0" w:firstLine="56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2.合同</w:t>
      </w:r>
      <w:r>
        <w:rPr>
          <w:rFonts w:hint="eastAsia" w:ascii="宋体" w:hAnsi="宋体" w:eastAsia="宋体" w:cs="宋体"/>
          <w:sz w:val="24"/>
          <w:szCs w:val="24"/>
        </w:rPr>
        <w:t>履行过程中，</w:t>
      </w:r>
      <w:r>
        <w:rPr>
          <w:rFonts w:hint="eastAsia" w:ascii="宋体" w:hAnsi="宋体" w:eastAsia="宋体" w:cs="宋体"/>
          <w:sz w:val="24"/>
          <w:szCs w:val="24"/>
          <w:lang w:eastAsia="zh-CN"/>
        </w:rPr>
        <w:t>乙方</w:t>
      </w:r>
      <w:r>
        <w:rPr>
          <w:rFonts w:hint="eastAsia" w:ascii="宋体" w:hAnsi="宋体" w:eastAsia="宋体" w:cs="宋体"/>
          <w:sz w:val="24"/>
          <w:szCs w:val="24"/>
        </w:rPr>
        <w:t>若有不响应</w:t>
      </w:r>
      <w:r>
        <w:rPr>
          <w:rFonts w:hint="eastAsia" w:ascii="宋体" w:hAnsi="宋体" w:eastAsia="宋体" w:cs="宋体"/>
          <w:sz w:val="24"/>
          <w:szCs w:val="24"/>
          <w:lang w:eastAsia="zh-CN"/>
        </w:rPr>
        <w:t>甲方</w:t>
      </w:r>
      <w:r>
        <w:rPr>
          <w:rFonts w:hint="eastAsia" w:ascii="宋体" w:hAnsi="宋体" w:eastAsia="宋体" w:cs="宋体"/>
          <w:sz w:val="24"/>
          <w:szCs w:val="24"/>
        </w:rPr>
        <w:t>需求或其他违反协议履行的情况，</w:t>
      </w:r>
      <w:r>
        <w:rPr>
          <w:rFonts w:hint="eastAsia" w:ascii="宋体" w:hAnsi="宋体" w:eastAsia="宋体" w:cs="宋体"/>
          <w:sz w:val="24"/>
          <w:szCs w:val="24"/>
          <w:lang w:eastAsia="zh-CN"/>
        </w:rPr>
        <w:t>甲方</w:t>
      </w:r>
      <w:r>
        <w:rPr>
          <w:rFonts w:hint="eastAsia" w:ascii="宋体" w:hAnsi="宋体" w:eastAsia="宋体" w:cs="宋体"/>
          <w:sz w:val="24"/>
          <w:szCs w:val="24"/>
        </w:rPr>
        <w:t>有权单方提前解除协议，情节严重的，</w:t>
      </w:r>
      <w:r>
        <w:rPr>
          <w:rFonts w:hint="eastAsia" w:ascii="宋体" w:hAnsi="宋体" w:eastAsia="宋体" w:cs="宋体"/>
          <w:sz w:val="24"/>
          <w:szCs w:val="24"/>
          <w:lang w:eastAsia="zh-CN"/>
        </w:rPr>
        <w:t>乙方</w:t>
      </w:r>
      <w:r>
        <w:rPr>
          <w:rFonts w:hint="eastAsia" w:ascii="宋体" w:hAnsi="宋体" w:eastAsia="宋体" w:cs="宋体"/>
          <w:sz w:val="24"/>
          <w:szCs w:val="24"/>
        </w:rPr>
        <w:t>赔偿由此引发的一切损失，并承担相应的法律责任。</w:t>
      </w:r>
    </w:p>
    <w:p w14:paraId="44615C25">
      <w:pPr>
        <w:pStyle w:val="16"/>
        <w:keepNext w:val="0"/>
        <w:keepLines w:val="0"/>
        <w:pageBreakBefore w:val="0"/>
        <w:kinsoku/>
        <w:wordWrap/>
        <w:overflowPunct/>
        <w:topLinePunct w:val="0"/>
        <w:autoSpaceDE/>
        <w:autoSpaceDN/>
        <w:bidi w:val="0"/>
        <w:adjustRightInd/>
        <w:snapToGrid/>
        <w:spacing w:line="400" w:lineRule="exact"/>
        <w:ind w:right="0" w:rightChars="0" w:firstLine="56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售后要求：</w:t>
      </w:r>
      <w:r>
        <w:rPr>
          <w:rFonts w:hint="eastAsia" w:ascii="宋体" w:hAnsi="宋体" w:eastAsia="宋体" w:cs="宋体"/>
          <w:sz w:val="24"/>
          <w:szCs w:val="24"/>
          <w:lang w:eastAsia="zh-CN"/>
        </w:rPr>
        <w:t>乙方</w:t>
      </w:r>
      <w:r>
        <w:rPr>
          <w:rFonts w:hint="eastAsia" w:ascii="宋体" w:hAnsi="宋体" w:eastAsia="宋体" w:cs="宋体"/>
          <w:sz w:val="24"/>
          <w:szCs w:val="24"/>
        </w:rPr>
        <w:t>提供7*24小时电话咨询服务及5*8小时上门服务。在接到售后需求后，</w:t>
      </w:r>
      <w:r>
        <w:rPr>
          <w:rFonts w:hint="eastAsia" w:ascii="宋体" w:hAnsi="宋体" w:eastAsia="宋体" w:cs="宋体"/>
          <w:b/>
          <w:bCs/>
          <w:sz w:val="24"/>
          <w:szCs w:val="24"/>
        </w:rPr>
        <w:t>48小时</w:t>
      </w:r>
      <w:r>
        <w:rPr>
          <w:rFonts w:hint="eastAsia" w:ascii="宋体" w:hAnsi="宋体" w:eastAsia="宋体" w:cs="宋体"/>
          <w:sz w:val="24"/>
          <w:szCs w:val="24"/>
        </w:rPr>
        <w:t>内到达现场并完成售后服务。</w:t>
      </w:r>
    </w:p>
    <w:p w14:paraId="14C69AE6">
      <w:pPr>
        <w:pStyle w:val="16"/>
        <w:keepNext w:val="0"/>
        <w:keepLines w:val="0"/>
        <w:pageBreakBefore w:val="0"/>
        <w:kinsoku/>
        <w:wordWrap/>
        <w:overflowPunct/>
        <w:topLinePunct w:val="0"/>
        <w:autoSpaceDE/>
        <w:autoSpaceDN/>
        <w:bidi w:val="0"/>
        <w:adjustRightInd/>
        <w:snapToGrid/>
        <w:spacing w:line="400" w:lineRule="exact"/>
        <w:ind w:right="0" w:rightChars="0" w:firstLine="56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4.配</w:t>
      </w:r>
      <w:r>
        <w:rPr>
          <w:rFonts w:hint="eastAsia" w:ascii="宋体" w:hAnsi="宋体" w:eastAsia="宋体" w:cs="宋体"/>
          <w:sz w:val="24"/>
          <w:szCs w:val="24"/>
        </w:rPr>
        <w:t>货地点：</w:t>
      </w:r>
      <w:r>
        <w:rPr>
          <w:rFonts w:hint="eastAsia" w:ascii="宋体" w:hAnsi="宋体" w:eastAsia="宋体" w:cs="宋体"/>
          <w:sz w:val="24"/>
          <w:szCs w:val="24"/>
          <w:lang w:eastAsia="zh-CN"/>
        </w:rPr>
        <w:t>乙方</w:t>
      </w:r>
      <w:r>
        <w:rPr>
          <w:rFonts w:hint="eastAsia" w:ascii="宋体" w:hAnsi="宋体" w:eastAsia="宋体" w:cs="宋体"/>
          <w:sz w:val="24"/>
          <w:szCs w:val="24"/>
        </w:rPr>
        <w:t>负责将符合要求的商品实物送至</w:t>
      </w:r>
      <w:r>
        <w:rPr>
          <w:rFonts w:hint="eastAsia" w:ascii="宋体" w:hAnsi="宋体" w:eastAsia="宋体" w:cs="宋体"/>
          <w:sz w:val="24"/>
          <w:szCs w:val="24"/>
          <w:lang w:eastAsia="zh-CN"/>
        </w:rPr>
        <w:t>甲方</w:t>
      </w:r>
      <w:r>
        <w:rPr>
          <w:rFonts w:hint="eastAsia" w:ascii="宋体" w:hAnsi="宋体" w:eastAsia="宋体" w:cs="宋体"/>
          <w:sz w:val="24"/>
          <w:szCs w:val="24"/>
        </w:rPr>
        <w:t>指定地点，</w:t>
      </w:r>
      <w:r>
        <w:rPr>
          <w:rFonts w:hint="eastAsia" w:ascii="宋体" w:hAnsi="宋体" w:eastAsia="宋体" w:cs="宋体"/>
          <w:sz w:val="24"/>
          <w:szCs w:val="24"/>
          <w:lang w:eastAsia="zh-CN"/>
        </w:rPr>
        <w:t>甲方</w:t>
      </w:r>
      <w:r>
        <w:rPr>
          <w:rFonts w:hint="eastAsia" w:ascii="宋体" w:hAnsi="宋体" w:eastAsia="宋体" w:cs="宋体"/>
          <w:sz w:val="24"/>
          <w:szCs w:val="24"/>
        </w:rPr>
        <w:t>原则上配送地址为：</w:t>
      </w:r>
      <w:r>
        <w:rPr>
          <w:rFonts w:hint="eastAsia" w:ascii="宋体" w:hAnsi="宋体" w:eastAsia="宋体" w:cs="宋体"/>
          <w:sz w:val="24"/>
          <w:szCs w:val="24"/>
          <w:u w:val="single"/>
        </w:rPr>
        <w:t>杭州市拱墅区</w:t>
      </w:r>
      <w:r>
        <w:rPr>
          <w:rFonts w:hint="eastAsia" w:ascii="宋体" w:hAnsi="宋体" w:eastAsia="宋体" w:cs="宋体"/>
          <w:sz w:val="24"/>
          <w:szCs w:val="24"/>
          <w:u w:val="single"/>
          <w:lang w:eastAsia="zh-CN"/>
        </w:rPr>
        <w:t>祥园路</w:t>
      </w:r>
      <w:r>
        <w:rPr>
          <w:rFonts w:hint="eastAsia" w:ascii="宋体" w:hAnsi="宋体" w:eastAsia="宋体" w:cs="宋体"/>
          <w:sz w:val="24"/>
          <w:szCs w:val="24"/>
          <w:u w:val="single"/>
          <w:lang w:val="en-US" w:eastAsia="zh-CN"/>
        </w:rPr>
        <w:t>69-1号（无电梯）</w:t>
      </w:r>
      <w:r>
        <w:rPr>
          <w:rFonts w:hint="eastAsia" w:ascii="宋体" w:hAnsi="宋体" w:eastAsia="宋体" w:cs="宋体"/>
          <w:sz w:val="24"/>
          <w:szCs w:val="24"/>
          <w:lang w:eastAsia="zh-CN"/>
        </w:rPr>
        <w:t>，</w:t>
      </w:r>
      <w:r>
        <w:rPr>
          <w:rFonts w:hint="eastAsia" w:ascii="宋体" w:hAnsi="宋体" w:eastAsia="宋体" w:cs="宋体"/>
          <w:sz w:val="24"/>
          <w:szCs w:val="24"/>
        </w:rPr>
        <w:t>实际配送地址如有变更，以</w:t>
      </w:r>
      <w:r>
        <w:rPr>
          <w:rFonts w:hint="eastAsia" w:ascii="宋体" w:hAnsi="宋体" w:eastAsia="宋体" w:cs="宋体"/>
          <w:sz w:val="24"/>
          <w:szCs w:val="24"/>
          <w:lang w:eastAsia="zh-CN"/>
        </w:rPr>
        <w:t>甲方</w:t>
      </w:r>
      <w:r>
        <w:rPr>
          <w:rFonts w:hint="eastAsia" w:ascii="宋体" w:hAnsi="宋体" w:eastAsia="宋体" w:cs="宋体"/>
          <w:sz w:val="24"/>
          <w:szCs w:val="24"/>
        </w:rPr>
        <w:t>要求为准。</w:t>
      </w:r>
    </w:p>
    <w:p w14:paraId="0392F4E4">
      <w:pPr>
        <w:pStyle w:val="10"/>
        <w:keepNext w:val="0"/>
        <w:keepLines w:val="0"/>
        <w:pageBreakBefore w:val="0"/>
        <w:widowControl w:val="0"/>
        <w:kinsoku/>
        <w:wordWrap/>
        <w:overflowPunct/>
        <w:topLinePunct w:val="0"/>
        <w:autoSpaceDE/>
        <w:autoSpaceDN/>
        <w:bidi w:val="0"/>
        <w:adjustRightInd/>
        <w:snapToGrid/>
        <w:spacing w:after="0" w:line="400" w:lineRule="exact"/>
        <w:ind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五</w:t>
      </w:r>
      <w:r>
        <w:rPr>
          <w:rFonts w:hint="eastAsia" w:ascii="宋体" w:hAnsi="宋体" w:eastAsia="宋体" w:cs="宋体"/>
          <w:b/>
          <w:bCs/>
          <w:sz w:val="24"/>
          <w:szCs w:val="24"/>
        </w:rPr>
        <w:t>、技术资料</w:t>
      </w:r>
    </w:p>
    <w:p w14:paraId="2C81CAA5">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1.乙方应按询价文件规定的时间向甲方提供使用货物的有关技术资料。</w:t>
      </w:r>
    </w:p>
    <w:p w14:paraId="0534061E">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2.在没有甲方事先书面同意，乙方不得将由甲方提供的有关合同或任何合同条文。规格、计划、样品或资料提供给与履行本合同无关的人员。</w:t>
      </w:r>
    </w:p>
    <w:p w14:paraId="73C62950">
      <w:pPr>
        <w:pStyle w:val="10"/>
        <w:keepNext w:val="0"/>
        <w:keepLines w:val="0"/>
        <w:pageBreakBefore w:val="0"/>
        <w:widowControl w:val="0"/>
        <w:kinsoku/>
        <w:wordWrap/>
        <w:overflowPunct/>
        <w:topLinePunct w:val="0"/>
        <w:autoSpaceDE/>
        <w:autoSpaceDN/>
        <w:bidi w:val="0"/>
        <w:adjustRightInd/>
        <w:snapToGrid/>
        <w:spacing w:after="0" w:line="400" w:lineRule="exact"/>
        <w:ind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六</w:t>
      </w:r>
      <w:r>
        <w:rPr>
          <w:rFonts w:hint="eastAsia" w:ascii="宋体" w:hAnsi="宋体" w:eastAsia="宋体" w:cs="宋体"/>
          <w:b/>
          <w:bCs/>
          <w:sz w:val="24"/>
          <w:szCs w:val="24"/>
        </w:rPr>
        <w:t>、质量保证</w:t>
      </w:r>
    </w:p>
    <w:p w14:paraId="2CDE91BB">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1.乙方应按询价文件规定的货物性能、技术要求、质量标准向甲方提供全新的、符合国家标准的产品，无国家标准的应适用行业标准。</w:t>
      </w:r>
    </w:p>
    <w:p w14:paraId="3BBBD6A1">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质保期：合同期限内所有货物验收合格之日起一年。</w:t>
      </w:r>
    </w:p>
    <w:p w14:paraId="3F83DD97">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.乙方提供的货物质保期均在2/3以上。</w:t>
      </w:r>
    </w:p>
    <w:p w14:paraId="63E57DD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4.合同履行期内的货物单价(含税)为固定价。上述本合同货物单价不因货物原料、材料、生产条件等市场交易风险及国家税率政策调整而发生</w:t>
      </w:r>
      <w:r>
        <w:rPr>
          <w:rFonts w:hint="eastAsia" w:ascii="宋体" w:hAnsi="宋体" w:eastAsia="宋体" w:cs="宋体"/>
          <w:sz w:val="24"/>
          <w:szCs w:val="24"/>
        </w:rPr>
        <w:t>变化。</w:t>
      </w:r>
    </w:p>
    <w:p w14:paraId="35B9F9D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eastAsia="zh-CN"/>
        </w:rPr>
        <w:t>乙方</w:t>
      </w:r>
      <w:r>
        <w:rPr>
          <w:rFonts w:hint="eastAsia" w:ascii="宋体" w:hAnsi="宋体" w:eastAsia="宋体" w:cs="宋体"/>
          <w:sz w:val="24"/>
          <w:szCs w:val="24"/>
        </w:rPr>
        <w:t>提供的所有商品应采用合理的包装措施，使商品避免磕碰划伤、抛摔、撞击、雨淋等损坏，确保商品安全运至</w:t>
      </w:r>
      <w:r>
        <w:rPr>
          <w:rFonts w:hint="eastAsia" w:ascii="宋体" w:hAnsi="宋体" w:eastAsia="宋体" w:cs="宋体"/>
          <w:sz w:val="24"/>
          <w:szCs w:val="24"/>
          <w:lang w:eastAsia="zh-CN"/>
        </w:rPr>
        <w:t>指定地点</w:t>
      </w:r>
      <w:r>
        <w:rPr>
          <w:rFonts w:hint="eastAsia" w:ascii="宋体" w:hAnsi="宋体" w:eastAsia="宋体" w:cs="宋体"/>
          <w:sz w:val="24"/>
          <w:szCs w:val="24"/>
        </w:rPr>
        <w:t>。</w:t>
      </w:r>
    </w:p>
    <w:p w14:paraId="135DF947">
      <w:pPr>
        <w:keepNext w:val="0"/>
        <w:keepLines w:val="0"/>
        <w:pageBreakBefore w:val="0"/>
        <w:widowControl w:val="0"/>
        <w:tabs>
          <w:tab w:val="left" w:pos="3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.采购在清点货物时如若发现有破损或不符合采购人质量要求的货物，采购人有权拒收本次货物，并及时供应满足采购人要求的货物，期间造成的损失由供应商承担。</w:t>
      </w:r>
    </w:p>
    <w:p w14:paraId="73F89A03">
      <w:pPr>
        <w:pStyle w:val="10"/>
        <w:keepNext w:val="0"/>
        <w:keepLines w:val="0"/>
        <w:pageBreakBefore w:val="0"/>
        <w:widowControl w:val="0"/>
        <w:kinsoku/>
        <w:wordWrap/>
        <w:overflowPunct/>
        <w:topLinePunct w:val="0"/>
        <w:autoSpaceDE/>
        <w:autoSpaceDN/>
        <w:bidi w:val="0"/>
        <w:adjustRightInd/>
        <w:snapToGrid/>
        <w:spacing w:after="0" w:line="400" w:lineRule="exact"/>
        <w:ind w:firstLine="0" w:firstLine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七</w:t>
      </w:r>
      <w:r>
        <w:rPr>
          <w:rFonts w:hint="eastAsia" w:ascii="宋体" w:hAnsi="宋体" w:eastAsia="宋体" w:cs="宋体"/>
          <w:b/>
          <w:bCs/>
          <w:sz w:val="24"/>
          <w:szCs w:val="24"/>
        </w:rPr>
        <w:t>、权利担保</w:t>
      </w:r>
    </w:p>
    <w:p w14:paraId="0EE4FC25">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1.乙方应保证所提供的货物或其任何一部分均不会侵犯任何第三方的知识产权。</w:t>
      </w:r>
    </w:p>
    <w:p w14:paraId="0F7CE1BF">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2.乙方保证所交付的货物的所有权完全属于乙方且无任何抵押。查封等产权瑕疵。</w:t>
      </w:r>
    </w:p>
    <w:p w14:paraId="52F56B41">
      <w:pPr>
        <w:pStyle w:val="10"/>
        <w:keepNext w:val="0"/>
        <w:keepLines w:val="0"/>
        <w:pageBreakBefore w:val="0"/>
        <w:widowControl w:val="0"/>
        <w:kinsoku/>
        <w:wordWrap/>
        <w:overflowPunct/>
        <w:topLinePunct w:val="0"/>
        <w:autoSpaceDE/>
        <w:autoSpaceDN/>
        <w:bidi w:val="0"/>
        <w:adjustRightInd/>
        <w:snapToGrid/>
        <w:spacing w:after="0" w:line="400" w:lineRule="exact"/>
        <w:ind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八</w:t>
      </w:r>
      <w:r>
        <w:rPr>
          <w:rFonts w:hint="eastAsia" w:ascii="宋体" w:hAnsi="宋体" w:eastAsia="宋体" w:cs="宋体"/>
          <w:b/>
          <w:bCs/>
          <w:sz w:val="24"/>
          <w:szCs w:val="24"/>
        </w:rPr>
        <w:t>、转包或分包</w:t>
      </w:r>
    </w:p>
    <w:p w14:paraId="6A03EACD">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1.本合同范围的货物，应由乙方直接供应，不得转让他人供应；</w:t>
      </w:r>
    </w:p>
    <w:p w14:paraId="1160F0A0">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2.除非得到甲方的书面同意，乙方不得将本合同范围的货物全部或部分分包给他人供应；</w:t>
      </w:r>
    </w:p>
    <w:p w14:paraId="61930879">
      <w:pPr>
        <w:pStyle w:val="10"/>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3.如有转让或未经甲方同意的分包行为，甲方有权解除合同，并追究乙方的违约责任。</w:t>
      </w:r>
    </w:p>
    <w:p w14:paraId="44912AAD">
      <w:pPr>
        <w:keepNext w:val="0"/>
        <w:keepLines w:val="0"/>
        <w:pageBreakBefore w:val="0"/>
        <w:widowControl w:val="0"/>
        <w:kinsoku/>
        <w:wordWrap/>
        <w:overflowPunct/>
        <w:topLinePunct w:val="0"/>
        <w:autoSpaceDE/>
        <w:autoSpaceDN/>
        <w:bidi w:val="0"/>
        <w:adjustRightInd/>
        <w:snapToGrid/>
        <w:spacing w:line="400" w:lineRule="exact"/>
        <w:textAlignment w:val="auto"/>
        <w:outlineLvl w:val="0"/>
        <w:rPr>
          <w:rFonts w:hint="eastAsia" w:ascii="宋体" w:hAnsi="宋体" w:eastAsia="宋体" w:cs="宋体"/>
          <w:sz w:val="24"/>
          <w:szCs w:val="24"/>
        </w:rPr>
      </w:pPr>
      <w:bookmarkStart w:id="10" w:name="_Toc5372"/>
      <w:r>
        <w:rPr>
          <w:rFonts w:hint="eastAsia" w:ascii="宋体" w:hAnsi="宋体" w:eastAsia="宋体" w:cs="宋体"/>
          <w:b/>
          <w:sz w:val="24"/>
          <w:szCs w:val="24"/>
          <w:lang w:eastAsia="zh-CN"/>
        </w:rPr>
        <w:t>九</w:t>
      </w:r>
      <w:r>
        <w:rPr>
          <w:rFonts w:hint="eastAsia" w:ascii="宋体" w:hAnsi="宋体" w:eastAsia="宋体" w:cs="宋体"/>
          <w:b/>
          <w:sz w:val="24"/>
          <w:szCs w:val="24"/>
        </w:rPr>
        <w:t>、货物包装、运输及签收</w:t>
      </w:r>
    </w:p>
    <w:p w14:paraId="5A81901F">
      <w:pPr>
        <w:pStyle w:val="18"/>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0"/>
        <w:textAlignment w:val="auto"/>
        <w:rPr>
          <w:rFonts w:hint="eastAsia" w:ascii="宋体" w:hAnsi="宋体" w:eastAsia="宋体" w:cs="宋体"/>
          <w:sz w:val="24"/>
          <w:szCs w:val="24"/>
        </w:rPr>
      </w:pPr>
      <w:r>
        <w:rPr>
          <w:rFonts w:hint="eastAsia" w:ascii="宋体" w:hAnsi="宋体" w:eastAsia="宋体" w:cs="宋体"/>
          <w:sz w:val="24"/>
          <w:szCs w:val="24"/>
        </w:rPr>
        <w:t>乙方应在货物发运前对其进行满足运输距离、防潮、防震、防锈和防破损装卸等要求，以保证货物安全运达甲方指定地点。</w:t>
      </w:r>
    </w:p>
    <w:p w14:paraId="15DD7BED">
      <w:pPr>
        <w:pStyle w:val="18"/>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0"/>
        <w:textAlignment w:val="auto"/>
        <w:rPr>
          <w:rFonts w:hint="eastAsia" w:ascii="宋体" w:hAnsi="宋体" w:eastAsia="宋体" w:cs="宋体"/>
          <w:sz w:val="24"/>
          <w:szCs w:val="24"/>
        </w:rPr>
      </w:pPr>
      <w:r>
        <w:rPr>
          <w:rFonts w:hint="eastAsia" w:ascii="宋体" w:hAnsi="宋体" w:eastAsia="宋体" w:cs="宋体"/>
          <w:sz w:val="24"/>
          <w:szCs w:val="24"/>
        </w:rPr>
        <w:t>使用说明书、质量检验证明以及清单一并附于货物内。</w:t>
      </w:r>
    </w:p>
    <w:p w14:paraId="6CCAE1B6">
      <w:pPr>
        <w:pStyle w:val="18"/>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0"/>
        <w:textAlignment w:val="auto"/>
        <w:rPr>
          <w:rFonts w:hint="eastAsia" w:ascii="宋体" w:hAnsi="宋体" w:eastAsia="宋体" w:cs="宋体"/>
          <w:sz w:val="24"/>
          <w:szCs w:val="24"/>
        </w:rPr>
      </w:pPr>
      <w:r>
        <w:rPr>
          <w:rFonts w:hint="eastAsia" w:ascii="宋体" w:hAnsi="宋体" w:eastAsia="宋体" w:cs="宋体"/>
          <w:sz w:val="24"/>
          <w:szCs w:val="24"/>
        </w:rPr>
        <w:t>乙方在货物发运前须提前通知甲方，方便甲方收验货物。</w:t>
      </w:r>
    </w:p>
    <w:p w14:paraId="45876F4F">
      <w:pPr>
        <w:pStyle w:val="18"/>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0"/>
        <w:textAlignment w:val="auto"/>
        <w:rPr>
          <w:rFonts w:hint="eastAsia" w:ascii="宋体" w:hAnsi="宋体" w:eastAsia="宋体" w:cs="宋体"/>
          <w:sz w:val="24"/>
          <w:szCs w:val="24"/>
        </w:rPr>
      </w:pPr>
      <w:r>
        <w:rPr>
          <w:rFonts w:hint="eastAsia" w:ascii="宋体" w:hAnsi="宋体" w:eastAsia="宋体" w:cs="宋体"/>
          <w:sz w:val="24"/>
          <w:szCs w:val="24"/>
        </w:rPr>
        <w:t>货物在交付甲方前发生的风险均由乙方承担负责。</w:t>
      </w:r>
    </w:p>
    <w:p w14:paraId="15ACB3F3">
      <w:pPr>
        <w:pStyle w:val="16"/>
        <w:keepNext w:val="0"/>
        <w:keepLines w:val="0"/>
        <w:pageBreakBefore w:val="0"/>
        <w:kinsoku/>
        <w:wordWrap/>
        <w:overflowPunct/>
        <w:topLinePunct w:val="0"/>
        <w:autoSpaceDE/>
        <w:autoSpaceDN/>
        <w:bidi w:val="0"/>
        <w:adjustRightInd/>
        <w:snapToGrid/>
        <w:spacing w:line="400" w:lineRule="exact"/>
        <w:ind w:right="0" w:rightChars="0" w:firstLine="0" w:firstLineChars="0"/>
        <w:textAlignment w:val="auto"/>
        <w:rPr>
          <w:rFonts w:hint="eastAsia" w:ascii="宋体" w:hAnsi="宋体" w:eastAsia="宋体" w:cs="宋体"/>
          <w:b/>
          <w:sz w:val="24"/>
          <w:szCs w:val="24"/>
        </w:rPr>
      </w:pPr>
      <w:r>
        <w:rPr>
          <w:rFonts w:hint="eastAsia" w:ascii="宋体" w:hAnsi="宋体" w:eastAsia="宋体" w:cs="宋体"/>
          <w:b/>
          <w:sz w:val="24"/>
          <w:szCs w:val="24"/>
          <w:lang w:eastAsia="zh-CN"/>
        </w:rPr>
        <w:t>十</w:t>
      </w:r>
      <w:r>
        <w:rPr>
          <w:rFonts w:hint="eastAsia" w:ascii="宋体" w:hAnsi="宋体" w:eastAsia="宋体" w:cs="宋体"/>
          <w:b/>
          <w:sz w:val="24"/>
          <w:szCs w:val="24"/>
        </w:rPr>
        <w:t>、</w:t>
      </w:r>
      <w:r>
        <w:rPr>
          <w:rFonts w:hint="eastAsia" w:ascii="宋体" w:hAnsi="宋体" w:eastAsia="宋体" w:cs="宋体"/>
          <w:b/>
          <w:sz w:val="24"/>
          <w:szCs w:val="24"/>
          <w:lang w:eastAsia="zh-CN"/>
        </w:rPr>
        <w:t>结算及</w:t>
      </w:r>
      <w:r>
        <w:rPr>
          <w:rFonts w:hint="eastAsia" w:ascii="宋体" w:hAnsi="宋体" w:eastAsia="宋体" w:cs="宋体"/>
          <w:b/>
          <w:sz w:val="24"/>
          <w:szCs w:val="24"/>
        </w:rPr>
        <w:t>付款方式</w:t>
      </w:r>
    </w:p>
    <w:p w14:paraId="410EF258">
      <w:pPr>
        <w:pStyle w:val="16"/>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结算方式：按季度结算。</w:t>
      </w:r>
    </w:p>
    <w:p w14:paraId="2DB7486B">
      <w:pPr>
        <w:pStyle w:val="16"/>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付款方式：按实际</w:t>
      </w:r>
      <w:r>
        <w:rPr>
          <w:rFonts w:hint="eastAsia" w:ascii="宋体" w:hAnsi="宋体" w:eastAsia="宋体" w:cs="宋体"/>
          <w:b w:val="0"/>
          <w:bCs w:val="0"/>
          <w:sz w:val="24"/>
          <w:szCs w:val="24"/>
        </w:rPr>
        <w:t>供货量</w:t>
      </w:r>
      <w:r>
        <w:rPr>
          <w:rFonts w:hint="eastAsia" w:ascii="宋体" w:hAnsi="宋体" w:eastAsia="宋体" w:cs="宋体"/>
          <w:sz w:val="24"/>
          <w:szCs w:val="24"/>
          <w:lang w:eastAsia="zh-CN"/>
        </w:rPr>
        <w:t>，每季度到货清单验收合格后支付该季度的全款。付款前，应当开具全</w:t>
      </w:r>
      <w:r>
        <w:rPr>
          <w:rFonts w:hint="eastAsia" w:ascii="宋体" w:hAnsi="宋体" w:eastAsia="宋体" w:cs="宋体"/>
          <w:b w:val="0"/>
          <w:bCs w:val="0"/>
          <w:sz w:val="24"/>
          <w:szCs w:val="24"/>
          <w:lang w:eastAsia="zh-CN"/>
        </w:rPr>
        <w:t>额发票</w:t>
      </w:r>
      <w:r>
        <w:rPr>
          <w:rFonts w:hint="eastAsia" w:ascii="宋体" w:hAnsi="宋体" w:eastAsia="宋体" w:cs="宋体"/>
          <w:sz w:val="24"/>
          <w:szCs w:val="24"/>
          <w:lang w:eastAsia="zh-CN"/>
        </w:rPr>
        <w:t>，否则有权拒绝付款。</w:t>
      </w:r>
    </w:p>
    <w:p w14:paraId="4C1C8401">
      <w:pPr>
        <w:pStyle w:val="18"/>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十一</w:t>
      </w:r>
      <w:r>
        <w:rPr>
          <w:rFonts w:hint="eastAsia" w:ascii="宋体" w:hAnsi="宋体" w:eastAsia="宋体" w:cs="宋体"/>
          <w:b/>
          <w:bCs/>
          <w:sz w:val="24"/>
          <w:szCs w:val="24"/>
        </w:rPr>
        <w:t>、违约责任</w:t>
      </w:r>
    </w:p>
    <w:p w14:paraId="37C2C29B">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1.乙方所提供的产品均来自正规渠道，杜绝“三无”产品，绝不以次冲好，一经发现假一赔三。</w:t>
      </w:r>
    </w:p>
    <w:p w14:paraId="7B2A74CA">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乙方逾期交付货物的，乙方应按逾期交货总金额每日千分之（5）向甲方支付违约金，由甲方从待付货款中扣除。逾期超过约定日期10个工作日不能交货的，甲方可解除本合同。乙方因逾期交货或其他违约的行为导致甲方解除合同的，乙方应向甲方支付合同总</w:t>
      </w:r>
      <w:r>
        <w:rPr>
          <w:rFonts w:hint="eastAsia" w:ascii="宋体" w:hAnsi="宋体" w:eastAsia="宋体" w:cs="宋体"/>
          <w:sz w:val="24"/>
          <w:szCs w:val="24"/>
          <w:lang w:eastAsia="zh-CN"/>
        </w:rPr>
        <w:t>价</w:t>
      </w:r>
      <w:r>
        <w:rPr>
          <w:rFonts w:hint="eastAsia" w:ascii="宋体" w:hAnsi="宋体" w:eastAsia="宋体" w:cs="宋体"/>
          <w:sz w:val="24"/>
          <w:szCs w:val="24"/>
        </w:rPr>
        <w:t>（5）％的违约金，如造成甲方损失超过违约金的，超出部分有乙方继续承担赔偿责任。</w:t>
      </w:r>
    </w:p>
    <w:p w14:paraId="54AFB0EF">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乙方所交的货物品种、型号、规格及质量不符合合同规定的，甲方有权拒收该货物，乙方愿意更换货物但逾期交货的，按乙方逾期交货处理。乙方拒绝更换货物的，甲方可单方面解除合同。</w:t>
      </w:r>
    </w:p>
    <w:p w14:paraId="1BC6BB9E">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rPr>
        <w:t>乙方所提供货物需达到国家及企业相关质量检验标准，包装完好、适用于行业标准。若乙方货物包装破损等现象，每项次扣除月货款50元；产品质量不达标、不适用于行业标准的，除限期整改外，每项次扣除月货款50元。</w:t>
      </w:r>
    </w:p>
    <w:p w14:paraId="6406BABE">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rPr>
        <w:t>在合同期内，乙方在供货时以次充好、降低货物等级来提高自身的利润。在补偿品牌差价的基础上，每项次扣除</w:t>
      </w:r>
      <w:r>
        <w:rPr>
          <w:rFonts w:hint="eastAsia" w:ascii="宋体" w:hAnsi="宋体" w:eastAsia="宋体" w:cs="宋体"/>
          <w:sz w:val="24"/>
          <w:szCs w:val="24"/>
          <w:lang w:val="en-US" w:eastAsia="zh-CN"/>
        </w:rPr>
        <w:t>1</w:t>
      </w:r>
      <w:r>
        <w:rPr>
          <w:rFonts w:hint="eastAsia" w:ascii="宋体" w:hAnsi="宋体" w:eastAsia="宋体" w:cs="宋体"/>
          <w:sz w:val="24"/>
          <w:szCs w:val="24"/>
        </w:rPr>
        <w:t>000元，若违反本条三次（含）以上的，甲方有权单方终止合同并扣除次月全部应付货款。</w:t>
      </w:r>
    </w:p>
    <w:p w14:paraId="19ABD4F9">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eastAsia="宋体" w:cs="宋体"/>
          <w:b/>
          <w:bCs/>
          <w:sz w:val="24"/>
          <w:szCs w:val="24"/>
          <w:lang w:eastAsia="zh-CN"/>
        </w:rPr>
        <w:t>二</w:t>
      </w:r>
      <w:r>
        <w:rPr>
          <w:rFonts w:hint="eastAsia" w:ascii="宋体" w:hAnsi="宋体" w:eastAsia="宋体" w:cs="宋体"/>
          <w:b/>
          <w:bCs/>
          <w:sz w:val="24"/>
          <w:szCs w:val="24"/>
        </w:rPr>
        <w:t>、不可抗力事件处理</w:t>
      </w:r>
    </w:p>
    <w:p w14:paraId="6802E81D">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在合同有效期内，任何一方因不可抗力事件导致不能履行合同，则合同履行期可延长，其延长期与不可抗力影响相同。</w:t>
      </w:r>
    </w:p>
    <w:p w14:paraId="5C517925">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不可抗力事件发生后，应立即通知对方，并寄送有关权威机构出具的证明。</w:t>
      </w:r>
    </w:p>
    <w:p w14:paraId="5548CA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eastAsia="宋体" w:cs="宋体"/>
          <w:b/>
          <w:bCs/>
          <w:sz w:val="24"/>
          <w:szCs w:val="24"/>
          <w:lang w:eastAsia="zh-CN"/>
        </w:rPr>
        <w:t>三</w:t>
      </w:r>
      <w:r>
        <w:rPr>
          <w:rFonts w:hint="eastAsia" w:ascii="宋体" w:hAnsi="宋体" w:eastAsia="宋体" w:cs="宋体"/>
          <w:b/>
          <w:bCs/>
          <w:sz w:val="24"/>
          <w:szCs w:val="24"/>
        </w:rPr>
        <w:t>、争议解决</w:t>
      </w:r>
    </w:p>
    <w:p w14:paraId="4852C6D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sz w:val="24"/>
          <w:szCs w:val="24"/>
        </w:rPr>
      </w:pPr>
      <w:r>
        <w:rPr>
          <w:rFonts w:hint="eastAsia" w:ascii="宋体" w:hAnsi="宋体" w:eastAsia="宋体" w:cs="宋体"/>
          <w:sz w:val="24"/>
          <w:szCs w:val="24"/>
        </w:rPr>
        <w:t>本合同在履行中发生纠纷，双方不能协商解决时，可向甲方所在地法院提出诉讼。</w:t>
      </w:r>
    </w:p>
    <w:p w14:paraId="30E7C1E6">
      <w:pPr>
        <w:keepNext w:val="0"/>
        <w:keepLines w:val="0"/>
        <w:pageBreakBefore w:val="0"/>
        <w:widowControl w:val="0"/>
        <w:kinsoku/>
        <w:wordWrap/>
        <w:overflowPunct/>
        <w:topLinePunct w:val="0"/>
        <w:autoSpaceDE/>
        <w:autoSpaceDN/>
        <w:bidi w:val="0"/>
        <w:adjustRightInd/>
        <w:snapToGrid/>
        <w:spacing w:line="400" w:lineRule="exact"/>
        <w:textAlignment w:val="auto"/>
        <w:outlineLvl w:val="0"/>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eastAsia="zh-CN"/>
        </w:rPr>
        <w:t>四</w:t>
      </w:r>
      <w:r>
        <w:rPr>
          <w:rFonts w:hint="eastAsia" w:ascii="宋体" w:hAnsi="宋体" w:eastAsia="宋体" w:cs="宋体"/>
          <w:b/>
          <w:sz w:val="24"/>
          <w:szCs w:val="24"/>
        </w:rPr>
        <w:t>、其他约定</w:t>
      </w:r>
      <w:bookmarkEnd w:id="10"/>
    </w:p>
    <w:p w14:paraId="7218EB9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1.对商品质量、价格、数量有疑问甲方应及时与乙方联系，乙方在4小时内做出答复或处理。商品处理的方式采用退货或调换的方式。</w:t>
      </w:r>
    </w:p>
    <w:p w14:paraId="3DE0C6E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2.服务期限内</w:t>
      </w:r>
      <w:r>
        <w:rPr>
          <w:rFonts w:hint="eastAsia" w:ascii="宋体" w:hAnsi="宋体" w:eastAsia="宋体" w:cs="宋体"/>
          <w:sz w:val="24"/>
          <w:szCs w:val="24"/>
          <w:lang w:eastAsia="zh-CN"/>
        </w:rPr>
        <w:t>打印耗材</w:t>
      </w:r>
      <w:r>
        <w:rPr>
          <w:rFonts w:hint="eastAsia" w:ascii="宋体" w:hAnsi="宋体" w:eastAsia="宋体" w:cs="宋体"/>
          <w:sz w:val="24"/>
          <w:szCs w:val="24"/>
        </w:rPr>
        <w:t>的具体采购数量及采购金额甲方不向乙方做任何担保。具体商品的采购数量及货品种类由甲方需求确定，以实际采购数量进行结算。</w:t>
      </w:r>
    </w:p>
    <w:p w14:paraId="00A5EA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十</w:t>
      </w:r>
      <w:r>
        <w:rPr>
          <w:rFonts w:hint="eastAsia" w:ascii="宋体" w:hAnsi="宋体" w:eastAsia="宋体" w:cs="宋体"/>
          <w:b/>
          <w:bCs/>
          <w:sz w:val="24"/>
          <w:szCs w:val="24"/>
          <w:lang w:eastAsia="zh-CN"/>
        </w:rPr>
        <w:t>五</w:t>
      </w:r>
      <w:r>
        <w:rPr>
          <w:rFonts w:hint="eastAsia" w:ascii="宋体" w:hAnsi="宋体" w:eastAsia="宋体" w:cs="宋体"/>
          <w:b/>
          <w:bCs/>
          <w:sz w:val="24"/>
          <w:szCs w:val="24"/>
        </w:rPr>
        <w:t>、</w:t>
      </w:r>
      <w:r>
        <w:rPr>
          <w:rFonts w:hint="eastAsia" w:ascii="宋体" w:hAnsi="宋体" w:eastAsia="宋体" w:cs="宋体"/>
          <w:b/>
          <w:bCs/>
          <w:sz w:val="24"/>
          <w:szCs w:val="24"/>
          <w:lang w:eastAsia="zh-CN"/>
        </w:rPr>
        <w:t>合同生效</w:t>
      </w:r>
    </w:p>
    <w:p w14:paraId="211E60C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本协议一式</w:t>
      </w:r>
      <w:r>
        <w:rPr>
          <w:rFonts w:hint="eastAsia" w:ascii="宋体" w:hAnsi="宋体" w:eastAsia="宋体" w:cs="宋体"/>
          <w:sz w:val="24"/>
          <w:szCs w:val="24"/>
          <w:lang w:eastAsia="zh-CN"/>
        </w:rPr>
        <w:t>六</w:t>
      </w:r>
      <w:r>
        <w:rPr>
          <w:rFonts w:hint="eastAsia" w:ascii="宋体" w:hAnsi="宋体" w:eastAsia="宋体" w:cs="宋体"/>
          <w:sz w:val="24"/>
          <w:szCs w:val="24"/>
        </w:rPr>
        <w:t>份，甲方</w:t>
      </w:r>
      <w:r>
        <w:rPr>
          <w:rFonts w:hint="eastAsia" w:ascii="宋体" w:hAnsi="宋体" w:eastAsia="宋体" w:cs="宋体"/>
          <w:sz w:val="24"/>
          <w:szCs w:val="24"/>
          <w:lang w:val="en-US" w:eastAsia="zh-CN"/>
        </w:rPr>
        <w:t>四</w:t>
      </w:r>
      <w:r>
        <w:rPr>
          <w:rFonts w:hint="eastAsia" w:ascii="宋体" w:hAnsi="宋体" w:eastAsia="宋体" w:cs="宋体"/>
          <w:sz w:val="24"/>
          <w:szCs w:val="24"/>
        </w:rPr>
        <w:t>份，乙方</w:t>
      </w:r>
      <w:r>
        <w:rPr>
          <w:rFonts w:hint="eastAsia" w:ascii="宋体" w:hAnsi="宋体" w:eastAsia="宋体" w:cs="宋体"/>
          <w:sz w:val="24"/>
          <w:szCs w:val="24"/>
          <w:lang w:val="en-US" w:eastAsia="zh-CN"/>
        </w:rPr>
        <w:t>二</w:t>
      </w:r>
      <w:r>
        <w:rPr>
          <w:rFonts w:hint="eastAsia" w:ascii="宋体" w:hAnsi="宋体" w:eastAsia="宋体" w:cs="宋体"/>
          <w:sz w:val="24"/>
          <w:szCs w:val="24"/>
        </w:rPr>
        <w:t>份。</w:t>
      </w:r>
      <w:r>
        <w:rPr>
          <w:rFonts w:hint="eastAsia" w:ascii="宋体" w:hAnsi="宋体" w:eastAsia="宋体" w:cs="宋体"/>
          <w:kern w:val="0"/>
          <w:sz w:val="24"/>
          <w:szCs w:val="24"/>
        </w:rPr>
        <w:t>经甲、乙双方签字并加盖公章或合同专用章后生效。</w:t>
      </w:r>
    </w:p>
    <w:p w14:paraId="0F60FFF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（以下无正文）</w:t>
      </w:r>
    </w:p>
    <w:p w14:paraId="5D600CC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sz w:val="24"/>
          <w:szCs w:val="24"/>
          <w:lang w:eastAsia="zh-CN"/>
        </w:rPr>
      </w:pPr>
    </w:p>
    <w:p w14:paraId="73C914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sz w:val="24"/>
          <w:szCs w:val="24"/>
          <w:lang w:eastAsia="zh-CN"/>
        </w:rPr>
      </w:pPr>
    </w:p>
    <w:p w14:paraId="6A266C53">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rPr>
        <w:t>甲方：（签章）</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乙方：（签章）</w:t>
      </w:r>
    </w:p>
    <w:p w14:paraId="110681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5C80AF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3CCFF591">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sz w:val="24"/>
          <w:szCs w:val="24"/>
          <w:lang w:eastAsia="zh-CN"/>
        </w:rPr>
      </w:pPr>
      <w:r>
        <w:rPr>
          <w:rFonts w:hint="eastAsia" w:ascii="宋体" w:hAnsi="宋体" w:eastAsia="宋体" w:cs="宋体"/>
          <w:sz w:val="24"/>
          <w:szCs w:val="24"/>
        </w:rPr>
        <w:t>法定代表人或委托代理人：</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法定代表人或委托代理人：</w:t>
      </w:r>
    </w:p>
    <w:p w14:paraId="426AD5A6">
      <w:pPr>
        <w:keepNext w:val="0"/>
        <w:keepLines w:val="0"/>
        <w:pageBreakBefore w:val="0"/>
        <w:widowControl w:val="0"/>
        <w:tabs>
          <w:tab w:val="left" w:pos="126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p>
    <w:p w14:paraId="2E7483AF">
      <w:pPr>
        <w:keepNext w:val="0"/>
        <w:keepLines w:val="0"/>
        <w:pageBreakBefore w:val="0"/>
        <w:widowControl w:val="0"/>
        <w:tabs>
          <w:tab w:val="left" w:pos="126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p>
    <w:p w14:paraId="2B2BA183">
      <w:pPr>
        <w:keepNext w:val="0"/>
        <w:keepLines w:val="0"/>
        <w:pageBreakBefore w:val="0"/>
        <w:widowControl w:val="0"/>
        <w:tabs>
          <w:tab w:val="left" w:pos="126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p>
    <w:p w14:paraId="2760F269">
      <w:pPr>
        <w:keepNext w:val="0"/>
        <w:keepLines w:val="0"/>
        <w:pageBreakBefore w:val="0"/>
        <w:widowControl w:val="0"/>
        <w:tabs>
          <w:tab w:val="left" w:pos="1262"/>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bCs/>
          <w:sz w:val="24"/>
          <w:szCs w:val="24"/>
          <w:lang w:eastAsia="zh-CN"/>
        </w:rPr>
      </w:pP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74D9A0E">
      <w:pPr>
        <w:tabs>
          <w:tab w:val="left" w:pos="1262"/>
        </w:tabs>
        <w:spacing w:line="520" w:lineRule="exact"/>
        <w:jc w:val="center"/>
        <w:rPr>
          <w:rFonts w:hint="eastAsia" w:ascii="仿宋_GB2312" w:hAnsi="宋体" w:eastAsia="仿宋_GB2312" w:cs="宋体"/>
          <w:b/>
          <w:sz w:val="24"/>
        </w:rPr>
      </w:pPr>
    </w:p>
    <w:p w14:paraId="27B9D9F1">
      <w:pPr>
        <w:spacing w:line="360" w:lineRule="auto"/>
        <w:jc w:val="center"/>
        <w:rPr>
          <w:rFonts w:hint="eastAsia" w:ascii="仿宋_GB2312" w:hAnsi="宋体" w:eastAsia="仿宋_GB2312" w:cs="宋体"/>
          <w:b/>
          <w:bCs/>
          <w:spacing w:val="14"/>
          <w:sz w:val="32"/>
          <w:szCs w:val="32"/>
        </w:rPr>
      </w:pPr>
    </w:p>
    <w:p w14:paraId="4F461235">
      <w:pPr>
        <w:spacing w:line="360" w:lineRule="auto"/>
        <w:jc w:val="center"/>
        <w:rPr>
          <w:rFonts w:hint="eastAsia" w:ascii="仿宋_GB2312" w:hAnsi="宋体" w:eastAsia="仿宋_GB2312" w:cs="宋体"/>
          <w:b/>
          <w:bCs/>
          <w:spacing w:val="14"/>
          <w:sz w:val="32"/>
          <w:szCs w:val="32"/>
        </w:rPr>
      </w:pPr>
    </w:p>
    <w:p w14:paraId="55E64984">
      <w:pPr>
        <w:spacing w:line="360" w:lineRule="auto"/>
        <w:jc w:val="center"/>
        <w:rPr>
          <w:rFonts w:hint="eastAsia" w:ascii="仿宋_GB2312" w:hAnsi="宋体" w:eastAsia="仿宋_GB2312" w:cs="宋体"/>
          <w:b/>
          <w:bCs/>
          <w:spacing w:val="14"/>
          <w:sz w:val="32"/>
          <w:szCs w:val="32"/>
        </w:rPr>
      </w:pPr>
    </w:p>
    <w:p w14:paraId="44A6498C">
      <w:pPr>
        <w:spacing w:line="360" w:lineRule="auto"/>
        <w:jc w:val="center"/>
        <w:rPr>
          <w:rFonts w:hint="eastAsia" w:ascii="仿宋_GB2312" w:hAnsi="宋体" w:eastAsia="仿宋_GB2312" w:cs="宋体"/>
          <w:b/>
          <w:bCs/>
          <w:spacing w:val="14"/>
          <w:sz w:val="32"/>
          <w:szCs w:val="32"/>
        </w:rPr>
      </w:pPr>
    </w:p>
    <w:p w14:paraId="03C8B822">
      <w:pPr>
        <w:spacing w:line="360" w:lineRule="auto"/>
        <w:jc w:val="center"/>
        <w:rPr>
          <w:rFonts w:hint="eastAsia" w:ascii="仿宋_GB2312" w:hAnsi="宋体" w:eastAsia="仿宋_GB2312" w:cs="宋体"/>
          <w:b/>
          <w:bCs/>
          <w:spacing w:val="14"/>
          <w:sz w:val="32"/>
          <w:szCs w:val="32"/>
        </w:rPr>
      </w:pPr>
    </w:p>
    <w:p w14:paraId="0A870203">
      <w:pPr>
        <w:spacing w:line="360" w:lineRule="auto"/>
        <w:jc w:val="center"/>
        <w:rPr>
          <w:rFonts w:hint="eastAsia" w:ascii="仿宋_GB2312" w:hAnsi="宋体" w:eastAsia="仿宋_GB2312" w:cs="宋体"/>
          <w:b/>
          <w:bCs/>
          <w:spacing w:val="14"/>
          <w:sz w:val="32"/>
          <w:szCs w:val="32"/>
        </w:rPr>
      </w:pPr>
    </w:p>
    <w:p w14:paraId="1269F569">
      <w:pPr>
        <w:spacing w:line="360" w:lineRule="auto"/>
        <w:jc w:val="center"/>
        <w:rPr>
          <w:rFonts w:hint="eastAsia" w:ascii="仿宋_GB2312" w:hAnsi="宋体" w:eastAsia="仿宋_GB2312" w:cs="宋体"/>
          <w:b/>
          <w:bCs/>
          <w:spacing w:val="14"/>
          <w:sz w:val="32"/>
          <w:szCs w:val="32"/>
        </w:rPr>
      </w:pPr>
    </w:p>
    <w:p w14:paraId="51CDC090">
      <w:pPr>
        <w:spacing w:line="360" w:lineRule="auto"/>
        <w:jc w:val="center"/>
        <w:rPr>
          <w:rFonts w:hint="eastAsia" w:ascii="仿宋_GB2312" w:hAnsi="宋体" w:eastAsia="仿宋_GB2312" w:cs="宋体"/>
          <w:b/>
          <w:bCs/>
          <w:spacing w:val="14"/>
          <w:sz w:val="32"/>
          <w:szCs w:val="32"/>
        </w:rPr>
      </w:pPr>
    </w:p>
    <w:p w14:paraId="39D625CB">
      <w:pPr>
        <w:spacing w:line="360" w:lineRule="auto"/>
        <w:jc w:val="center"/>
        <w:rPr>
          <w:rFonts w:hint="eastAsia" w:ascii="仿宋_GB2312" w:hAnsi="宋体" w:eastAsia="仿宋_GB2312" w:cs="宋体"/>
          <w:b/>
          <w:bCs/>
          <w:spacing w:val="14"/>
          <w:sz w:val="32"/>
          <w:szCs w:val="32"/>
        </w:rPr>
      </w:pPr>
    </w:p>
    <w:p w14:paraId="289AF8F4">
      <w:pPr>
        <w:spacing w:line="360" w:lineRule="auto"/>
        <w:jc w:val="center"/>
        <w:rPr>
          <w:rFonts w:hint="eastAsia" w:ascii="仿宋_GB2312" w:hAnsi="宋体" w:eastAsia="仿宋_GB2312" w:cs="宋体"/>
          <w:b/>
          <w:bCs/>
          <w:spacing w:val="14"/>
          <w:sz w:val="32"/>
          <w:szCs w:val="32"/>
        </w:rPr>
      </w:pPr>
    </w:p>
    <w:p w14:paraId="7DF80E21">
      <w:pPr>
        <w:spacing w:line="360" w:lineRule="auto"/>
        <w:jc w:val="center"/>
        <w:rPr>
          <w:rFonts w:hint="eastAsia" w:ascii="仿宋_GB2312" w:hAnsi="宋体" w:eastAsia="仿宋_GB2312" w:cs="宋体"/>
          <w:b/>
          <w:bCs/>
          <w:spacing w:val="14"/>
          <w:sz w:val="32"/>
          <w:szCs w:val="32"/>
        </w:rPr>
      </w:pPr>
    </w:p>
    <w:p w14:paraId="3D070898">
      <w:pPr>
        <w:spacing w:line="240" w:lineRule="auto"/>
        <w:jc w:val="left"/>
        <w:rPr>
          <w:rFonts w:hint="eastAsia" w:ascii="仿宋_GB2312" w:hAnsi="宋体" w:eastAsia="仿宋_GB2312" w:cs="宋体"/>
          <w:b/>
          <w:bCs/>
          <w:spacing w:val="14"/>
          <w:sz w:val="24"/>
          <w:szCs w:val="24"/>
          <w:lang w:eastAsia="zh-CN"/>
        </w:rPr>
      </w:pPr>
      <w:r>
        <w:rPr>
          <w:rFonts w:hint="eastAsia" w:ascii="仿宋_GB2312" w:hAnsi="宋体" w:eastAsia="仿宋_GB2312" w:cs="宋体"/>
          <w:b/>
          <w:bCs/>
          <w:spacing w:val="14"/>
          <w:sz w:val="24"/>
          <w:szCs w:val="24"/>
          <w:lang w:eastAsia="zh-CN"/>
        </w:rPr>
        <w:t>合同附件：</w:t>
      </w:r>
    </w:p>
    <w:p w14:paraId="26C679DE">
      <w:pPr>
        <w:spacing w:line="360" w:lineRule="auto"/>
        <w:jc w:val="center"/>
        <w:rPr>
          <w:rFonts w:hint="eastAsia" w:ascii="仿宋_GB2312" w:hAnsi="宋体" w:eastAsia="仿宋_GB2312" w:cs="宋体"/>
          <w:b/>
          <w:bCs/>
          <w:spacing w:val="14"/>
          <w:sz w:val="32"/>
          <w:szCs w:val="32"/>
        </w:rPr>
      </w:pPr>
      <w:r>
        <w:rPr>
          <w:rFonts w:hint="eastAsia" w:ascii="仿宋_GB2312" w:hAnsi="宋体" w:eastAsia="仿宋_GB2312" w:cs="宋体"/>
          <w:b/>
          <w:bCs/>
          <w:spacing w:val="14"/>
          <w:sz w:val="32"/>
          <w:szCs w:val="32"/>
        </w:rPr>
        <w:t>廉政协议</w:t>
      </w:r>
    </w:p>
    <w:p w14:paraId="32AD5049">
      <w:pPr>
        <w:widowControl/>
        <w:spacing w:line="420" w:lineRule="exact"/>
        <w:jc w:val="left"/>
        <w:rPr>
          <w:rFonts w:hint="eastAsia" w:ascii="仿宋_GB2312" w:hAnsi="仿宋" w:eastAsia="仿宋_GB2312" w:cs="仿宋"/>
          <w:kern w:val="0"/>
          <w:szCs w:val="21"/>
          <w:lang w:eastAsia="zh-CN"/>
        </w:rPr>
      </w:pPr>
      <w:r>
        <w:rPr>
          <w:rFonts w:hint="eastAsia" w:ascii="仿宋_GB2312" w:hAnsi="仿宋" w:eastAsia="仿宋_GB2312" w:cs="仿宋"/>
          <w:kern w:val="0"/>
          <w:szCs w:val="21"/>
        </w:rPr>
        <w:t>甲方：</w:t>
      </w:r>
    </w:p>
    <w:p w14:paraId="7D14EAA3">
      <w:pPr>
        <w:widowControl/>
        <w:spacing w:line="420" w:lineRule="exact"/>
        <w:jc w:val="left"/>
        <w:rPr>
          <w:rFonts w:hint="eastAsia" w:ascii="仿宋_GB2312" w:hAnsi="仿宋" w:eastAsia="仿宋_GB2312" w:cs="仿宋"/>
          <w:kern w:val="0"/>
          <w:szCs w:val="21"/>
          <w:u w:val="single"/>
          <w:lang w:eastAsia="zh-CN"/>
        </w:rPr>
      </w:pPr>
      <w:r>
        <w:rPr>
          <w:rFonts w:hint="eastAsia" w:ascii="仿宋_GB2312" w:hAnsi="仿宋" w:eastAsia="仿宋_GB2312" w:cs="仿宋"/>
          <w:kern w:val="0"/>
          <w:szCs w:val="21"/>
        </w:rPr>
        <w:t>乙方：</w:t>
      </w:r>
    </w:p>
    <w:p w14:paraId="7807AA32">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为加强廉政建设，规范双方的各项活动，防止发生各种谋取不正当利益的违法违纪行为，保护国家、集体和当事人的合法权益，根据国家有关法律法规和廉政建设责任制度规定，特签订本廉政协议。</w:t>
      </w:r>
    </w:p>
    <w:p w14:paraId="0AA60129">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第一条甲、乙双方约定</w:t>
      </w:r>
    </w:p>
    <w:p w14:paraId="6FAE68D6">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（一）甲、乙双方应共同严格遵守国家和省市以及招标人主管部门关于市场准入、项目招标投标、市场经济活动等有关法律、法规和相关政策，以及项目廉政建设的各项规定。</w:t>
      </w:r>
    </w:p>
    <w:p w14:paraId="646F4C06">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（二）甲、乙双方应认真执行双方签订的合同文件，自觉按合同约定履行责任。</w:t>
      </w:r>
    </w:p>
    <w:p w14:paraId="1B2B7567">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（三）甲、乙双方的业务活动必须坚持公开、公平、公正、诚信、透明的原则（除法律法规另有规定者外）。不得为获取不正当的利益，损害国家、集体和对方利益；不得违反管理相关规章制度。</w:t>
      </w:r>
    </w:p>
    <w:p w14:paraId="5EE4540F">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（四）甲、乙双方有对本方人员开展廉政告知、廉政教育和职业道德教育的义务。</w:t>
      </w:r>
    </w:p>
    <w:p w14:paraId="2490DA3D">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（五）甲、乙双方应加强对本方人员廉政监督，建立健全廉政制度，认真严肃查处本方人员违法违纪行为。</w:t>
      </w:r>
    </w:p>
    <w:p w14:paraId="3BFDD180">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（六）甲、乙双方如发现对方人员在业务活动中有违规、违纪、违法行为的，应及时提醒对方并督促其纠正，或直接向对方法人代表、纪检监察部门及检察机关如实反映情况。</w:t>
      </w:r>
    </w:p>
    <w:p w14:paraId="1C3E9BF4">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第二条甲方（含甲方人员）廉政责任</w:t>
      </w:r>
    </w:p>
    <w:p w14:paraId="52773280">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（一）不得接受乙方或向乙方索取或以借用为名占用乙方的任何财物；不得接受乙方的礼金、</w:t>
      </w:r>
    </w:p>
    <w:p w14:paraId="24EA5EEE">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礼品和各种有价证券、支付凭证及其他贵重物品；不得接受乙方的以任何名义支付的回扣、好处费、感谢费或其他经济利益。</w:t>
      </w:r>
    </w:p>
    <w:p w14:paraId="753B7860">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二）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1070A7B5">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（三）不得利用职务便利向乙方介绍或指定工程分包单位（或个人）、物资供应商；不得利用职务便利向乙方推销或指定使用物资设备等。</w:t>
      </w:r>
    </w:p>
    <w:p w14:paraId="5654126B">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（四）不得接受乙方购置的或长期提供的通信工具、交通工具等。</w:t>
      </w:r>
    </w:p>
    <w:p w14:paraId="16090B65">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（五）对无法拒绝的乙方及其个人所送的钱物，受礼者自收受之日起一个月内上交至甲方纪检监察部门。</w:t>
      </w:r>
    </w:p>
    <w:p w14:paraId="0D116A0E">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（六）对乙方提供的有关信息，应及时调查处理并反馈结果。</w:t>
      </w:r>
    </w:p>
    <w:p w14:paraId="0E6AE40B">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第三条乙方（含乙方人员）廉政责任</w:t>
      </w:r>
    </w:p>
    <w:p w14:paraId="465B1F41">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（一）不得以任何形式向甲方行贿；不得向甲方送礼金、礼品和各种有价证券、支付凭证及其他贵重物品；不得以任何名义向甲方及其工作人员支付回扣、好处费、感谢费或其他经济利益。</w:t>
      </w:r>
    </w:p>
    <w:p w14:paraId="4B4F50F4">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二）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2DC4E9C6">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（三）不得接受甲方介绍或指定的工程分包单位和物资供应商；不得接受甲方推销或指定使用的物资设备。</w:t>
      </w:r>
    </w:p>
    <w:p w14:paraId="64C2D031">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（四）不得以任何理由为甲方及其工作人员购置或长期提供通信工具、交通工具等。</w:t>
      </w:r>
    </w:p>
    <w:p w14:paraId="7BB51690">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（五）对甲方及其个人索要钱物、介绍或指定工程分包单位和物资供应商、推销或指定使用物资设备、借用占用车辆等行为予以拒绝，并及时主动向乙方上级纪检监察组织报告。</w:t>
      </w:r>
    </w:p>
    <w:p w14:paraId="61970E32">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（六）对甲方提供的乙方（含乙方人员）违纪违规有关信息，应及时调查处理并反馈结果。</w:t>
      </w:r>
    </w:p>
    <w:p w14:paraId="5E1C2013">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（七）乙方不得以任何理由为甲方及其工作人员组织有可能影响公正执行公务的宴请和各类休闲娱乐等活动。</w:t>
      </w:r>
    </w:p>
    <w:p w14:paraId="0ACAC0A4">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（八）乙方及其工作人员必须严格按照有关规程办事，不得与其他单位互相串通，损害甲方利益。</w:t>
      </w:r>
    </w:p>
    <w:p w14:paraId="247C0B4B">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第四条违约责任</w:t>
      </w:r>
    </w:p>
    <w:p w14:paraId="19EA0B17">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甲乙双方不履行各自义务，构成犯罪和违纪的，由司法机关和有关纪检监察部门按管辖依法依纪处理，所认定的事实和处理结果作为承担下列约定违约责任的依据。</w:t>
      </w:r>
    </w:p>
    <w:p w14:paraId="3DA74425">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一）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3868402E">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（二）乙方贿赂甲方人员的，被纪检监察部门或检察机关立案查处的，甲方有权中止项目合同，由此造成甲方的损失以及一切费用均由乙方承担。</w:t>
      </w:r>
    </w:p>
    <w:p w14:paraId="4CB61BD7">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（三）甲方双方不履行协议约定义务的，应将责任人调离本项目并按规定予以处理，且双方有义务将有关责任人的责任追究情况通报对方。</w:t>
      </w:r>
    </w:p>
    <w:p w14:paraId="272359BD">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（四）甲乙双方自觉履行本协议并互相监督，一方不履行协议的，另一方有权利和义务进行举报。一方主动举报另一方，举报方不承担上述约定的违约责任，全部由被举报方承担，但不免除各自应负的法纪责任。</w:t>
      </w:r>
    </w:p>
    <w:p w14:paraId="00FA3B76">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（五）由于甲乙双方单位或工作人员个人行为造成违约的，双方承担上述违约责任。</w:t>
      </w:r>
    </w:p>
    <w:p w14:paraId="41366924">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（六）甲乙双方在履行协议中发生争议，一方有权向对方上级单位主管部门和纪检监察部门反映情况并要求帮助解决争议。</w:t>
      </w:r>
    </w:p>
    <w:p w14:paraId="2A234704">
      <w:pPr>
        <w:widowControl/>
        <w:spacing w:line="360" w:lineRule="exact"/>
        <w:ind w:firstLine="420" w:firstLineChars="200"/>
        <w:jc w:val="left"/>
        <w:rPr>
          <w:rFonts w:hint="eastAsia" w:ascii="仿宋_GB2312" w:hAnsi="仿宋" w:eastAsia="仿宋_GB2312" w:cs="仿宋"/>
          <w:kern w:val="0"/>
          <w:szCs w:val="21"/>
        </w:rPr>
      </w:pPr>
      <w:r>
        <w:rPr>
          <w:rFonts w:hint="eastAsia" w:ascii="仿宋_GB2312" w:hAnsi="仿宋" w:eastAsia="仿宋_GB2312" w:cs="仿宋"/>
          <w:kern w:val="0"/>
          <w:szCs w:val="21"/>
        </w:rPr>
        <w:t>第五条本协议有效期为双方法定代表人或授权代表签字并加盖公章或合同专用章之日起至双方权利义务履行完毕为止。有效期内发生的违约事实，有效期后发现的适用本协议。</w:t>
      </w:r>
    </w:p>
    <w:p w14:paraId="2CE6C2BB">
      <w:pPr>
        <w:widowControl/>
        <w:spacing w:line="42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（以下无正文）</w:t>
      </w:r>
    </w:p>
    <w:p w14:paraId="479FE558">
      <w:pPr>
        <w:widowControl/>
        <w:spacing w:line="420" w:lineRule="exact"/>
        <w:jc w:val="left"/>
        <w:rPr>
          <w:rFonts w:hint="eastAsia" w:ascii="仿宋_GB2312" w:hAnsi="仿宋" w:eastAsia="仿宋_GB2312" w:cs="仿宋"/>
          <w:kern w:val="0"/>
          <w:szCs w:val="21"/>
        </w:rPr>
      </w:pPr>
    </w:p>
    <w:p w14:paraId="56A04F9B">
      <w:pPr>
        <w:widowControl/>
        <w:spacing w:line="480" w:lineRule="auto"/>
        <w:jc w:val="left"/>
        <w:rPr>
          <w:rFonts w:hint="eastAsia" w:ascii="仿宋_GB2312" w:hAnsi="仿宋" w:eastAsia="仿宋_GB2312" w:cs="仿宋"/>
          <w:kern w:val="0"/>
          <w:szCs w:val="21"/>
        </w:rPr>
      </w:pPr>
      <w:r>
        <w:rPr>
          <w:rFonts w:hint="eastAsia" w:ascii="仿宋_GB2312" w:hAnsi="仿宋" w:eastAsia="仿宋_GB2312" w:cs="仿宋"/>
          <w:kern w:val="0"/>
          <w:szCs w:val="21"/>
        </w:rPr>
        <w:t>甲方单位（盖章）：</w:t>
      </w:r>
      <w:r>
        <w:rPr>
          <w:rFonts w:hint="eastAsia" w:ascii="仿宋_GB2312" w:hAnsi="仿宋" w:eastAsia="仿宋_GB2312" w:cs="仿宋"/>
          <w:kern w:val="0"/>
          <w:szCs w:val="21"/>
          <w:lang w:val="en-US" w:eastAsia="zh-CN"/>
        </w:rPr>
        <w:t xml:space="preserve">                            </w:t>
      </w:r>
      <w:r>
        <w:rPr>
          <w:rFonts w:hint="eastAsia" w:ascii="仿宋_GB2312" w:hAnsi="仿宋" w:eastAsia="仿宋_GB2312" w:cs="仿宋"/>
          <w:kern w:val="0"/>
          <w:szCs w:val="21"/>
        </w:rPr>
        <w:t>乙方单位（盖章）：</w:t>
      </w:r>
    </w:p>
    <w:p w14:paraId="702DE929">
      <w:pPr>
        <w:widowControl/>
        <w:spacing w:line="480" w:lineRule="auto"/>
        <w:jc w:val="left"/>
        <w:rPr>
          <w:rFonts w:hint="eastAsia" w:ascii="仿宋_GB2312" w:hAnsi="仿宋" w:eastAsia="仿宋_GB2312" w:cs="仿宋"/>
          <w:kern w:val="0"/>
          <w:szCs w:val="21"/>
        </w:rPr>
      </w:pPr>
      <w:r>
        <w:rPr>
          <w:rFonts w:hint="eastAsia" w:ascii="仿宋_GB2312" w:hAnsi="仿宋" w:eastAsia="仿宋_GB2312" w:cs="仿宋"/>
          <w:kern w:val="0"/>
          <w:szCs w:val="21"/>
        </w:rPr>
        <w:t>甲方代表（签字）：</w:t>
      </w:r>
      <w:r>
        <w:rPr>
          <w:rFonts w:hint="eastAsia" w:ascii="仿宋_GB2312" w:hAnsi="仿宋" w:eastAsia="仿宋_GB2312" w:cs="仿宋"/>
          <w:kern w:val="0"/>
          <w:szCs w:val="21"/>
          <w:lang w:val="en-US" w:eastAsia="zh-CN"/>
        </w:rPr>
        <w:t xml:space="preserve">                            </w:t>
      </w:r>
      <w:r>
        <w:rPr>
          <w:rFonts w:hint="eastAsia" w:ascii="仿宋_GB2312" w:hAnsi="仿宋" w:eastAsia="仿宋_GB2312" w:cs="仿宋"/>
          <w:kern w:val="0"/>
          <w:szCs w:val="21"/>
        </w:rPr>
        <w:t>乙方代表（签字）：</w:t>
      </w:r>
    </w:p>
    <w:p w14:paraId="2D258E56">
      <w:pPr>
        <w:widowControl/>
        <w:spacing w:line="480" w:lineRule="auto"/>
        <w:jc w:val="left"/>
        <w:rPr>
          <w:rFonts w:hint="eastAsia" w:ascii="仿宋_GB2312" w:hAnsi="仿宋" w:eastAsia="仿宋_GB2312" w:cs="仿宋"/>
          <w:kern w:val="0"/>
          <w:szCs w:val="21"/>
        </w:rPr>
      </w:pPr>
      <w:r>
        <w:rPr>
          <w:rFonts w:hint="eastAsia" w:ascii="仿宋_GB2312" w:hAnsi="仿宋" w:eastAsia="仿宋_GB2312" w:cs="仿宋"/>
          <w:kern w:val="0"/>
          <w:szCs w:val="21"/>
        </w:rPr>
        <w:t>电话：</w:t>
      </w:r>
      <w:r>
        <w:rPr>
          <w:rFonts w:hint="eastAsia" w:ascii="仿宋_GB2312" w:hAnsi="仿宋" w:eastAsia="仿宋_GB2312" w:cs="仿宋"/>
          <w:kern w:val="0"/>
          <w:szCs w:val="21"/>
          <w:lang w:val="en-US" w:eastAsia="zh-CN"/>
        </w:rPr>
        <w:t xml:space="preserve">                                        </w:t>
      </w:r>
      <w:r>
        <w:rPr>
          <w:rFonts w:hint="eastAsia" w:ascii="仿宋_GB2312" w:hAnsi="仿宋" w:eastAsia="仿宋_GB2312" w:cs="仿宋"/>
          <w:kern w:val="0"/>
          <w:szCs w:val="21"/>
        </w:rPr>
        <w:t>电话：</w:t>
      </w:r>
    </w:p>
    <w:p w14:paraId="0EDBA567">
      <w:pPr>
        <w:widowControl/>
        <w:spacing w:line="420" w:lineRule="exact"/>
        <w:jc w:val="left"/>
        <w:rPr>
          <w:rFonts w:hint="eastAsia" w:ascii="仿宋_GB2312" w:hAnsi="仿宋" w:eastAsia="仿宋_GB2312" w:cs="仿宋"/>
          <w:kern w:val="0"/>
          <w:szCs w:val="21"/>
        </w:rPr>
      </w:pPr>
    </w:p>
    <w:p w14:paraId="391FE699">
      <w:pPr>
        <w:widowControl/>
        <w:spacing w:line="420" w:lineRule="exact"/>
        <w:jc w:val="left"/>
        <w:rPr>
          <w:rFonts w:hint="eastAsia" w:ascii="仿宋_GB2312" w:hAnsi="仿宋" w:eastAsia="仿宋_GB2312" w:cs="仿宋"/>
          <w:kern w:val="0"/>
          <w:szCs w:val="21"/>
        </w:rPr>
      </w:pPr>
    </w:p>
    <w:p w14:paraId="3B82053F">
      <w:pPr>
        <w:widowControl/>
        <w:spacing w:line="420" w:lineRule="exact"/>
        <w:jc w:val="left"/>
        <w:rPr>
          <w:rFonts w:hint="eastAsia" w:ascii="仿宋_GB2312" w:hAnsi="仿宋" w:eastAsia="仿宋_GB2312" w:cs="仿宋"/>
          <w:kern w:val="0"/>
          <w:szCs w:val="21"/>
        </w:rPr>
      </w:pPr>
    </w:p>
    <w:p w14:paraId="6B11BBCD">
      <w:pPr>
        <w:widowControl/>
        <w:spacing w:line="420" w:lineRule="exact"/>
        <w:jc w:val="left"/>
        <w:rPr>
          <w:rFonts w:hint="eastAsia" w:ascii="仿宋_GB2312" w:hAnsi="仿宋" w:eastAsia="仿宋_GB2312" w:cs="仿宋"/>
          <w:kern w:val="0"/>
          <w:szCs w:val="21"/>
        </w:rPr>
      </w:pPr>
    </w:p>
    <w:p w14:paraId="74944B7C">
      <w:pPr>
        <w:pStyle w:val="2"/>
        <w:numPr>
          <w:ilvl w:val="0"/>
          <w:numId w:val="0"/>
        </w:numPr>
        <w:spacing w:before="0" w:after="0"/>
        <w:jc w:val="center"/>
        <w:rPr>
          <w:rFonts w:hint="eastAsia" w:ascii="宋体" w:hAnsi="宋体" w:eastAsia="宋体" w:cs="宋体"/>
          <w:snapToGrid w:val="0"/>
          <w:sz w:val="44"/>
          <w:szCs w:val="44"/>
        </w:rPr>
      </w:pPr>
      <w:bookmarkStart w:id="11" w:name="_Toc24368"/>
      <w:r>
        <w:rPr>
          <w:rFonts w:hint="eastAsia" w:ascii="宋体" w:hAnsi="宋体" w:eastAsia="宋体" w:cs="宋体"/>
          <w:snapToGrid w:val="0"/>
          <w:color w:val="auto"/>
          <w:sz w:val="44"/>
          <w:szCs w:val="44"/>
        </w:rPr>
        <w:t>第</w:t>
      </w:r>
      <w:r>
        <w:rPr>
          <w:rFonts w:hint="eastAsia" w:ascii="宋体" w:hAnsi="宋体" w:cs="宋体"/>
          <w:snapToGrid w:val="0"/>
          <w:color w:val="auto"/>
          <w:sz w:val="44"/>
          <w:szCs w:val="44"/>
          <w:lang w:val="en-US" w:eastAsia="zh-CN"/>
        </w:rPr>
        <w:t>五</w:t>
      </w:r>
      <w:r>
        <w:rPr>
          <w:rFonts w:hint="eastAsia" w:ascii="宋体" w:hAnsi="宋体" w:eastAsia="宋体" w:cs="宋体"/>
          <w:snapToGrid w:val="0"/>
          <w:color w:val="auto"/>
          <w:sz w:val="44"/>
          <w:szCs w:val="44"/>
        </w:rPr>
        <w:t>部分</w:t>
      </w:r>
      <w:r>
        <w:rPr>
          <w:rFonts w:hint="eastAsia" w:ascii="宋体" w:hAnsi="宋体" w:cs="宋体"/>
          <w:snapToGrid w:val="0"/>
          <w:color w:val="auto"/>
          <w:sz w:val="44"/>
          <w:szCs w:val="44"/>
          <w:lang w:val="en-US" w:eastAsia="zh-CN"/>
        </w:rPr>
        <w:t xml:space="preserve"> </w:t>
      </w:r>
      <w:r>
        <w:rPr>
          <w:rFonts w:hint="eastAsia" w:ascii="宋体" w:hAnsi="宋体" w:eastAsia="宋体" w:cs="宋体"/>
          <w:snapToGrid w:val="0"/>
          <w:color w:val="auto"/>
          <w:sz w:val="44"/>
          <w:szCs w:val="44"/>
        </w:rPr>
        <w:t>报价文件格式</w:t>
      </w:r>
      <w:bookmarkEnd w:id="11"/>
    </w:p>
    <w:p w14:paraId="026ED244">
      <w:pPr>
        <w:spacing w:line="480" w:lineRule="auto"/>
        <w:jc w:val="left"/>
        <w:rPr>
          <w:rFonts w:hint="eastAsia" w:ascii="仿宋_GB2312" w:eastAsia="仿宋_GB2312"/>
          <w:b/>
          <w:color w:val="000000"/>
          <w:sz w:val="28"/>
          <w:lang w:eastAsia="zh-CN"/>
        </w:rPr>
      </w:pPr>
      <w:r>
        <w:rPr>
          <w:rStyle w:val="19"/>
          <w:rFonts w:hint="eastAsia" w:ascii="仿宋_GB2312" w:eastAsia="仿宋_GB2312"/>
          <w:color w:val="000000"/>
          <w:sz w:val="30"/>
        </w:rPr>
        <w:t>附件一：</w:t>
      </w:r>
    </w:p>
    <w:p w14:paraId="0E7004D5">
      <w:pPr>
        <w:rPr>
          <w:rFonts w:hint="eastAsia" w:ascii="仿宋_GB2312" w:eastAsia="仿宋_GB2312"/>
          <w:color w:val="000000"/>
          <w:sz w:val="44"/>
        </w:rPr>
      </w:pPr>
    </w:p>
    <w:p w14:paraId="3A2AEB55">
      <w:pPr>
        <w:spacing w:line="240" w:lineRule="auto"/>
        <w:jc w:val="center"/>
        <w:rPr>
          <w:rFonts w:hint="eastAsia" w:ascii="方正小标宋简体" w:hAnsi="方正小标宋简体" w:eastAsia="方正小标宋简体" w:cs="方正小标宋简体"/>
          <w:color w:val="000000"/>
          <w:sz w:val="44"/>
          <w:szCs w:val="21"/>
        </w:rPr>
      </w:pPr>
      <w:r>
        <w:rPr>
          <w:rFonts w:hint="eastAsia" w:ascii="方正小标宋简体" w:hAnsi="方正小标宋简体" w:eastAsia="方正小标宋简体" w:cs="方正小标宋简体"/>
          <w:color w:val="000000"/>
          <w:sz w:val="44"/>
          <w:szCs w:val="21"/>
        </w:rPr>
        <w:t>出租集团及下属单位2025-2026年度打印耗材采购项目</w:t>
      </w:r>
    </w:p>
    <w:p w14:paraId="07F26375">
      <w:pPr>
        <w:spacing w:line="360" w:lineRule="auto"/>
        <w:jc w:val="center"/>
        <w:rPr>
          <w:rFonts w:hint="eastAsia" w:ascii="仿宋_GB2312" w:hAnsi="宋体" w:eastAsia="仿宋_GB2312"/>
          <w:color w:val="000000"/>
          <w:sz w:val="36"/>
        </w:rPr>
      </w:pPr>
    </w:p>
    <w:p w14:paraId="634BF436">
      <w:pPr>
        <w:spacing w:line="360" w:lineRule="auto"/>
        <w:jc w:val="center"/>
        <w:rPr>
          <w:rFonts w:hint="eastAsia" w:ascii="仿宋_GB2312" w:hAnsi="宋体" w:eastAsia="仿宋_GB2312"/>
          <w:color w:val="000000"/>
          <w:sz w:val="36"/>
        </w:rPr>
      </w:pPr>
      <w:r>
        <w:rPr>
          <w:rFonts w:hint="eastAsia" w:ascii="仿宋_GB2312" w:hAnsi="宋体" w:eastAsia="仿宋_GB2312"/>
          <w:color w:val="000000"/>
          <w:sz w:val="36"/>
        </w:rPr>
        <w:t>采购编号</w:t>
      </w:r>
      <w:r>
        <w:rPr>
          <w:rFonts w:hint="eastAsia" w:ascii="仿宋_GB2312" w:eastAsia="仿宋_GB2312"/>
          <w:color w:val="000000"/>
          <w:sz w:val="36"/>
        </w:rPr>
        <w:t>：CT-CGYS【2025】1161</w:t>
      </w:r>
    </w:p>
    <w:p w14:paraId="51E3C7AA">
      <w:pPr>
        <w:jc w:val="center"/>
        <w:rPr>
          <w:rFonts w:hint="eastAsia" w:ascii="仿宋_GB2312" w:hAnsi="宋体" w:eastAsia="仿宋_GB2312"/>
          <w:color w:val="000000"/>
          <w:sz w:val="44"/>
        </w:rPr>
      </w:pPr>
    </w:p>
    <w:p w14:paraId="57619BB1">
      <w:pPr>
        <w:rPr>
          <w:rFonts w:hint="eastAsia" w:ascii="仿宋_GB2312" w:hAnsi="宋体" w:eastAsia="仿宋_GB2312"/>
          <w:color w:val="000000"/>
          <w:sz w:val="44"/>
          <w:lang w:eastAsia="zh-CN"/>
        </w:rPr>
      </w:pPr>
    </w:p>
    <w:p w14:paraId="5CE272AF">
      <w:pPr>
        <w:rPr>
          <w:rFonts w:hint="eastAsia" w:ascii="仿宋_GB2312" w:eastAsia="仿宋_GB2312"/>
          <w:color w:val="000000"/>
          <w:sz w:val="84"/>
        </w:rPr>
      </w:pPr>
    </w:p>
    <w:p w14:paraId="6C7DFF12">
      <w:pPr>
        <w:jc w:val="center"/>
        <w:rPr>
          <w:rFonts w:hint="eastAsia" w:ascii="仿宋_GB2312" w:eastAsia="仿宋_GB2312"/>
          <w:color w:val="000000"/>
          <w:sz w:val="84"/>
        </w:rPr>
      </w:pPr>
      <w:r>
        <w:rPr>
          <w:rFonts w:hint="eastAsia" w:ascii="仿宋_GB2312" w:eastAsia="仿宋_GB2312"/>
          <w:color w:val="000000"/>
          <w:sz w:val="84"/>
        </w:rPr>
        <w:t>报价文件</w:t>
      </w:r>
    </w:p>
    <w:p w14:paraId="19A3ED51">
      <w:pPr>
        <w:jc w:val="center"/>
        <w:rPr>
          <w:rFonts w:hint="eastAsia" w:ascii="仿宋_GB2312" w:eastAsia="仿宋_GB2312"/>
          <w:color w:val="000000"/>
          <w:sz w:val="24"/>
        </w:rPr>
      </w:pPr>
    </w:p>
    <w:p w14:paraId="3E7F7872">
      <w:pPr>
        <w:jc w:val="center"/>
        <w:rPr>
          <w:rFonts w:hint="eastAsia" w:ascii="仿宋_GB2312" w:eastAsia="仿宋_GB2312"/>
          <w:color w:val="000000"/>
          <w:sz w:val="24"/>
        </w:rPr>
      </w:pPr>
    </w:p>
    <w:p w14:paraId="618E5845">
      <w:pPr>
        <w:jc w:val="center"/>
        <w:rPr>
          <w:rFonts w:hint="eastAsia" w:ascii="仿宋_GB2312" w:eastAsia="仿宋_GB2312"/>
          <w:color w:val="000000"/>
          <w:sz w:val="24"/>
        </w:rPr>
      </w:pPr>
    </w:p>
    <w:p w14:paraId="79FC38F1">
      <w:pPr>
        <w:jc w:val="center"/>
        <w:rPr>
          <w:rFonts w:hint="eastAsia" w:ascii="仿宋_GB2312" w:eastAsia="仿宋_GB2312"/>
          <w:color w:val="000000"/>
          <w:sz w:val="24"/>
        </w:rPr>
      </w:pPr>
    </w:p>
    <w:p w14:paraId="7368CE5A">
      <w:pPr>
        <w:spacing w:line="480" w:lineRule="auto"/>
        <w:jc w:val="center"/>
        <w:rPr>
          <w:rFonts w:hint="eastAsia" w:ascii="仿宋_GB2312" w:eastAsia="仿宋_GB2312"/>
          <w:color w:val="000000"/>
          <w:sz w:val="24"/>
        </w:rPr>
      </w:pPr>
    </w:p>
    <w:p w14:paraId="7AE97361">
      <w:pPr>
        <w:spacing w:line="480" w:lineRule="auto"/>
        <w:jc w:val="center"/>
        <w:rPr>
          <w:rFonts w:hint="eastAsia" w:ascii="仿宋_GB2312" w:eastAsia="仿宋_GB2312"/>
          <w:color w:val="000000"/>
          <w:sz w:val="24"/>
        </w:rPr>
      </w:pPr>
    </w:p>
    <w:p w14:paraId="58B2F224">
      <w:pPr>
        <w:spacing w:line="480" w:lineRule="auto"/>
        <w:jc w:val="center"/>
        <w:rPr>
          <w:rFonts w:hint="eastAsia" w:ascii="仿宋_GB2312" w:eastAsia="仿宋_GB2312"/>
          <w:color w:val="000000"/>
          <w:sz w:val="24"/>
        </w:rPr>
      </w:pPr>
    </w:p>
    <w:p w14:paraId="592528C1">
      <w:pPr>
        <w:spacing w:line="480" w:lineRule="auto"/>
        <w:ind w:firstLine="2160" w:firstLineChars="600"/>
        <w:jc w:val="both"/>
        <w:rPr>
          <w:rFonts w:hint="default" w:ascii="仿宋_GB2312" w:hAnsi="宋体" w:eastAsia="仿宋_GB2312"/>
          <w:color w:val="000000"/>
          <w:sz w:val="36"/>
          <w:u w:val="single"/>
          <w:lang w:val="en-US"/>
        </w:rPr>
      </w:pPr>
      <w:r>
        <w:rPr>
          <w:rFonts w:hint="eastAsia" w:ascii="仿宋_GB2312" w:hAnsi="宋体" w:eastAsia="仿宋_GB2312"/>
          <w:color w:val="000000"/>
          <w:sz w:val="36"/>
        </w:rPr>
        <w:t>报价单位</w:t>
      </w:r>
      <w:r>
        <w:rPr>
          <w:rFonts w:hint="eastAsia" w:ascii="仿宋_GB2312" w:hAnsi="宋体" w:eastAsia="仿宋_GB2312"/>
          <w:color w:val="000000"/>
          <w:sz w:val="36"/>
          <w:lang w:eastAsia="zh-CN"/>
        </w:rPr>
        <w:t>：</w:t>
      </w:r>
      <w:r>
        <w:rPr>
          <w:rFonts w:hint="eastAsia" w:ascii="仿宋_GB2312" w:hAnsi="宋体" w:eastAsia="仿宋_GB2312"/>
          <w:color w:val="000000"/>
          <w:sz w:val="36"/>
          <w:u w:val="single"/>
          <w:lang w:val="en-US" w:eastAsia="zh-CN"/>
        </w:rPr>
        <w:t xml:space="preserve">             </w:t>
      </w:r>
    </w:p>
    <w:p w14:paraId="338D0E4D">
      <w:pPr>
        <w:spacing w:line="480" w:lineRule="auto"/>
        <w:jc w:val="center"/>
        <w:rPr>
          <w:rFonts w:hint="eastAsia" w:ascii="仿宋_GB2312" w:hAnsi="宋体" w:eastAsia="仿宋_GB2312"/>
          <w:color w:val="000000"/>
          <w:sz w:val="36"/>
        </w:rPr>
      </w:pPr>
      <w:r>
        <w:rPr>
          <w:rFonts w:hint="eastAsia" w:ascii="仿宋_GB2312" w:hAnsi="宋体" w:eastAsia="仿宋_GB2312"/>
          <w:color w:val="000000"/>
          <w:sz w:val="36"/>
          <w:u w:val="single"/>
          <w:lang w:val="en-US" w:eastAsia="zh-CN"/>
        </w:rPr>
        <w:t xml:space="preserve">      </w:t>
      </w:r>
      <w:r>
        <w:rPr>
          <w:rFonts w:hint="eastAsia" w:ascii="仿宋_GB2312" w:hAnsi="宋体" w:eastAsia="仿宋_GB2312"/>
          <w:color w:val="000000"/>
          <w:sz w:val="36"/>
        </w:rPr>
        <w:t>年</w:t>
      </w:r>
      <w:r>
        <w:rPr>
          <w:rFonts w:hint="eastAsia" w:ascii="仿宋_GB2312" w:hAnsi="宋体" w:eastAsia="仿宋_GB2312"/>
          <w:color w:val="000000"/>
          <w:sz w:val="36"/>
          <w:u w:val="single"/>
          <w:lang w:val="en-US" w:eastAsia="zh-CN"/>
        </w:rPr>
        <w:t xml:space="preserve">   </w:t>
      </w:r>
      <w:r>
        <w:rPr>
          <w:rFonts w:hint="eastAsia" w:ascii="仿宋_GB2312" w:hAnsi="宋体" w:eastAsia="仿宋_GB2312"/>
          <w:color w:val="000000"/>
          <w:sz w:val="36"/>
        </w:rPr>
        <w:t>月</w:t>
      </w:r>
      <w:r>
        <w:rPr>
          <w:rFonts w:hint="eastAsia" w:ascii="仿宋_GB2312" w:hAnsi="宋体" w:eastAsia="仿宋_GB2312"/>
          <w:color w:val="000000"/>
          <w:sz w:val="36"/>
          <w:u w:val="single"/>
          <w:lang w:val="en-US" w:eastAsia="zh-CN"/>
        </w:rPr>
        <w:t xml:space="preserve">    </w:t>
      </w:r>
      <w:r>
        <w:rPr>
          <w:rFonts w:hint="eastAsia" w:ascii="仿宋_GB2312" w:hAnsi="宋体" w:eastAsia="仿宋_GB2312"/>
          <w:color w:val="000000"/>
          <w:sz w:val="36"/>
        </w:rPr>
        <w:t>日</w:t>
      </w:r>
    </w:p>
    <w:p w14:paraId="04EB991A">
      <w:pPr>
        <w:pStyle w:val="16"/>
        <w:ind w:firstLine="0" w:firstLineChars="0"/>
        <w:rPr>
          <w:rFonts w:ascii="宋体" w:hAnsi="宋体" w:cs="宋体"/>
          <w:b/>
          <w:sz w:val="28"/>
          <w:szCs w:val="28"/>
        </w:rPr>
      </w:pPr>
      <w:r>
        <w:rPr>
          <w:rStyle w:val="19"/>
          <w:rFonts w:hint="eastAsia" w:ascii="仿宋_GB2312" w:eastAsia="仿宋_GB2312"/>
          <w:color w:val="000000"/>
          <w:sz w:val="30"/>
        </w:rPr>
        <w:br w:type="page"/>
      </w:r>
    </w:p>
    <w:p w14:paraId="197FB63C">
      <w:pPr>
        <w:spacing w:line="480" w:lineRule="auto"/>
        <w:jc w:val="left"/>
        <w:rPr>
          <w:rStyle w:val="19"/>
          <w:rFonts w:hint="eastAsia" w:ascii="仿宋_GB2312" w:eastAsia="仿宋_GB2312"/>
          <w:color w:val="000000"/>
          <w:sz w:val="30"/>
        </w:rPr>
      </w:pPr>
      <w:r>
        <w:rPr>
          <w:rStyle w:val="19"/>
          <w:rFonts w:hint="eastAsia" w:ascii="仿宋_GB2312" w:eastAsia="仿宋_GB2312"/>
          <w:color w:val="000000"/>
          <w:sz w:val="30"/>
        </w:rPr>
        <w:t>附件二：</w:t>
      </w:r>
    </w:p>
    <w:p w14:paraId="2E393EBB">
      <w:pPr>
        <w:jc w:val="center"/>
        <w:rPr>
          <w:rFonts w:hint="eastAsia" w:ascii="仿宋_GB2312" w:hAnsi="elix Titling" w:eastAsia="仿宋_GB2312"/>
          <w:b/>
          <w:color w:val="000000"/>
          <w:spacing w:val="40"/>
          <w:sz w:val="36"/>
        </w:rPr>
      </w:pPr>
      <w:r>
        <w:rPr>
          <w:rFonts w:hint="eastAsia" w:ascii="仿宋_GB2312" w:eastAsia="仿宋_GB2312"/>
          <w:b/>
          <w:color w:val="000000"/>
          <w:spacing w:val="40"/>
          <w:sz w:val="36"/>
        </w:rPr>
        <w:t>法定代表人授权书</w:t>
      </w:r>
    </w:p>
    <w:p w14:paraId="3326B704">
      <w:pPr>
        <w:spacing w:line="360" w:lineRule="auto"/>
        <w:jc w:val="left"/>
        <w:rPr>
          <w:rFonts w:hint="eastAsia" w:ascii="仿宋_GB2312" w:eastAsia="仿宋_GB2312"/>
          <w:color w:val="000000"/>
          <w:sz w:val="28"/>
          <w:szCs w:val="28"/>
        </w:rPr>
      </w:pPr>
    </w:p>
    <w:p w14:paraId="7838466F">
      <w:pPr>
        <w:spacing w:line="360" w:lineRule="auto"/>
        <w:jc w:val="left"/>
        <w:rPr>
          <w:rFonts w:hint="eastAsia" w:ascii="仿宋_GB2312" w:eastAsia="仿宋_GB2312"/>
          <w:color w:val="000000"/>
          <w:sz w:val="28"/>
          <w:szCs w:val="28"/>
        </w:rPr>
      </w:pPr>
      <w:r>
        <w:rPr>
          <w:rFonts w:hint="eastAsia" w:ascii="仿宋_GB2312" w:eastAsia="仿宋_GB2312"/>
          <w:color w:val="000000"/>
          <w:sz w:val="28"/>
          <w:szCs w:val="28"/>
        </w:rPr>
        <w:t>杭州</w:t>
      </w:r>
      <w:r>
        <w:rPr>
          <w:rFonts w:hint="eastAsia" w:ascii="仿宋_GB2312" w:eastAsia="仿宋_GB2312"/>
          <w:color w:val="000000"/>
          <w:sz w:val="28"/>
          <w:szCs w:val="28"/>
          <w:lang w:val="en-US" w:eastAsia="zh-CN"/>
        </w:rPr>
        <w:t>出租汽车</w:t>
      </w:r>
      <w:r>
        <w:rPr>
          <w:rFonts w:hint="eastAsia" w:ascii="仿宋_GB2312" w:eastAsia="仿宋_GB2312"/>
          <w:color w:val="000000"/>
          <w:sz w:val="28"/>
          <w:szCs w:val="28"/>
        </w:rPr>
        <w:t>集团有限公司：</w:t>
      </w:r>
    </w:p>
    <w:p w14:paraId="19CEC85A">
      <w:pPr>
        <w:spacing w:line="360" w:lineRule="auto"/>
        <w:ind w:firstLine="560" w:firstLineChars="200"/>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val="zh-CN"/>
        </w:rPr>
        <w:t>兹委派我公司先生/女士(其在本公司的职务是：</w:t>
      </w:r>
      <w:r>
        <w:rPr>
          <w:rFonts w:hint="eastAsia" w:ascii="仿宋_GB2312" w:hAnsi="宋体" w:eastAsia="仿宋_GB2312"/>
          <w:color w:val="000000"/>
          <w:kern w:val="0"/>
          <w:sz w:val="28"/>
          <w:szCs w:val="28"/>
          <w:u w:val="single"/>
          <w:lang w:val="en-US" w:eastAsia="zh-CN"/>
        </w:rPr>
        <w:t xml:space="preserve">            </w:t>
      </w:r>
      <w:r>
        <w:rPr>
          <w:rFonts w:hint="eastAsia" w:ascii="仿宋_GB2312" w:hAnsi="宋体" w:eastAsia="仿宋_GB2312"/>
          <w:color w:val="000000"/>
          <w:kern w:val="0"/>
          <w:sz w:val="28"/>
          <w:szCs w:val="28"/>
          <w:lang w:val="zh-CN"/>
        </w:rPr>
        <w:t>，联系电话：</w:t>
      </w:r>
      <w:r>
        <w:rPr>
          <w:rFonts w:hint="eastAsia" w:ascii="仿宋_GB2312" w:hAnsi="宋体" w:eastAsia="仿宋_GB2312"/>
          <w:color w:val="000000"/>
          <w:kern w:val="0"/>
          <w:sz w:val="28"/>
          <w:szCs w:val="28"/>
          <w:u w:val="single"/>
          <w:lang w:val="en-US" w:eastAsia="zh-CN"/>
        </w:rPr>
        <w:t xml:space="preserve">            </w:t>
      </w:r>
      <w:r>
        <w:rPr>
          <w:rFonts w:hint="eastAsia" w:ascii="仿宋_GB2312" w:hAnsi="宋体" w:eastAsia="仿宋_GB2312"/>
          <w:color w:val="000000"/>
          <w:kern w:val="0"/>
          <w:sz w:val="28"/>
          <w:szCs w:val="28"/>
          <w:lang w:val="zh-CN"/>
        </w:rPr>
        <w:t>，代表我公司全权处理</w:t>
      </w:r>
      <w:r>
        <w:rPr>
          <w:rFonts w:hint="eastAsia" w:ascii="仿宋_GB2312" w:eastAsia="仿宋_GB2312"/>
          <w:color w:val="000000"/>
          <w:sz w:val="28"/>
          <w:szCs w:val="28"/>
          <w:u w:val="single"/>
        </w:rPr>
        <w:t>出租集团及下属单位2025-2026年度打印耗材采购项目</w:t>
      </w:r>
      <w:r>
        <w:rPr>
          <w:rFonts w:hint="eastAsia" w:ascii="仿宋_GB2312" w:eastAsia="仿宋_GB2312"/>
          <w:color w:val="000000"/>
          <w:sz w:val="28"/>
          <w:szCs w:val="28"/>
          <w:u w:val="single"/>
          <w:lang w:eastAsia="zh-CN"/>
        </w:rPr>
        <w:t>（采购编号：CT-CGYS【2025】1161）</w:t>
      </w:r>
      <w:r>
        <w:rPr>
          <w:rFonts w:hint="eastAsia" w:ascii="仿宋_GB2312" w:hAnsi="宋体" w:eastAsia="仿宋_GB2312"/>
          <w:color w:val="000000"/>
          <w:kern w:val="0"/>
          <w:sz w:val="28"/>
          <w:szCs w:val="28"/>
          <w:lang w:val="zh-CN"/>
        </w:rPr>
        <w:t>报价的一切事项，若</w:t>
      </w:r>
      <w:r>
        <w:rPr>
          <w:rFonts w:hint="eastAsia" w:ascii="仿宋_GB2312" w:hAnsi="宋体" w:eastAsia="仿宋_GB2312"/>
          <w:color w:val="000000"/>
          <w:kern w:val="0"/>
          <w:sz w:val="28"/>
          <w:szCs w:val="28"/>
        </w:rPr>
        <w:t>成交</w:t>
      </w:r>
      <w:r>
        <w:rPr>
          <w:rFonts w:hint="eastAsia" w:ascii="仿宋_GB2312" w:hAnsi="宋体" w:eastAsia="仿宋_GB2312"/>
          <w:color w:val="000000"/>
          <w:kern w:val="0"/>
          <w:sz w:val="28"/>
          <w:szCs w:val="28"/>
          <w:lang w:val="zh-CN"/>
        </w:rPr>
        <w:t>则全权代表本公司签订相关合同，并负责处理合同履行等事宜。</w:t>
      </w:r>
    </w:p>
    <w:p w14:paraId="4FB79559">
      <w:pPr>
        <w:spacing w:line="360" w:lineRule="auto"/>
        <w:rPr>
          <w:rFonts w:hint="eastAsia" w:ascii="仿宋_GB2312" w:hAnsi="宋体" w:eastAsia="仿宋_GB2312"/>
          <w:color w:val="000000"/>
          <w:kern w:val="0"/>
          <w:sz w:val="28"/>
          <w:szCs w:val="28"/>
          <w:lang w:val="zh-CN"/>
        </w:rPr>
      </w:pPr>
      <w:r>
        <w:rPr>
          <w:rFonts w:hint="eastAsia" w:ascii="仿宋_GB2312" w:hAnsi="宋体" w:eastAsia="仿宋_GB2312"/>
          <w:b/>
          <w:color w:val="000000"/>
          <w:kern w:val="0"/>
          <w:sz w:val="28"/>
          <w:szCs w:val="28"/>
          <w:lang w:val="zh-CN"/>
        </w:rPr>
        <w:t>本委托书有效期：</w:t>
      </w:r>
      <w:r>
        <w:rPr>
          <w:rFonts w:hint="eastAsia" w:ascii="仿宋_GB2312" w:hAnsi="宋体" w:eastAsia="仿宋_GB2312"/>
          <w:color w:val="000000"/>
          <w:kern w:val="0"/>
          <w:sz w:val="28"/>
          <w:szCs w:val="28"/>
          <w:lang w:val="zh-CN"/>
        </w:rPr>
        <w:t>自</w:t>
      </w:r>
      <w:r>
        <w:rPr>
          <w:rFonts w:hint="eastAsia" w:ascii="仿宋_GB2312" w:hAnsi="宋体" w:eastAsia="仿宋_GB2312"/>
          <w:color w:val="000000"/>
          <w:kern w:val="0"/>
          <w:sz w:val="28"/>
          <w:szCs w:val="28"/>
          <w:u w:val="single"/>
          <w:lang w:val="zh-CN"/>
        </w:rPr>
        <w:t xml:space="preserve">    </w:t>
      </w:r>
      <w:r>
        <w:rPr>
          <w:rFonts w:hint="eastAsia" w:ascii="仿宋_GB2312" w:hAnsi="宋体" w:eastAsia="仿宋_GB2312"/>
          <w:color w:val="000000"/>
          <w:kern w:val="0"/>
          <w:sz w:val="28"/>
          <w:szCs w:val="28"/>
          <w:lang w:val="zh-CN"/>
        </w:rPr>
        <w:t xml:space="preserve">年 </w:t>
      </w:r>
      <w:r>
        <w:rPr>
          <w:rFonts w:hint="eastAsia" w:ascii="仿宋_GB2312" w:hAnsi="宋体" w:eastAsia="仿宋_GB2312"/>
          <w:color w:val="000000"/>
          <w:kern w:val="0"/>
          <w:sz w:val="28"/>
          <w:szCs w:val="28"/>
          <w:u w:val="single"/>
          <w:lang w:val="zh-CN"/>
        </w:rPr>
        <w:t xml:space="preserve">    </w:t>
      </w:r>
      <w:r>
        <w:rPr>
          <w:rFonts w:hint="eastAsia" w:ascii="仿宋_GB2312" w:hAnsi="宋体" w:eastAsia="仿宋_GB2312"/>
          <w:color w:val="000000"/>
          <w:kern w:val="0"/>
          <w:sz w:val="28"/>
          <w:szCs w:val="28"/>
          <w:lang w:val="zh-CN"/>
        </w:rPr>
        <w:t>月</w:t>
      </w:r>
      <w:r>
        <w:rPr>
          <w:rFonts w:hint="eastAsia" w:ascii="仿宋_GB2312" w:hAnsi="宋体" w:eastAsia="仿宋_GB2312"/>
          <w:color w:val="000000"/>
          <w:kern w:val="0"/>
          <w:sz w:val="28"/>
          <w:szCs w:val="28"/>
          <w:u w:val="single"/>
          <w:lang w:val="zh-CN"/>
        </w:rPr>
        <w:t xml:space="preserve">   </w:t>
      </w:r>
      <w:r>
        <w:rPr>
          <w:rFonts w:hint="eastAsia" w:ascii="仿宋_GB2312" w:hAnsi="宋体" w:eastAsia="仿宋_GB2312"/>
          <w:color w:val="000000"/>
          <w:kern w:val="0"/>
          <w:sz w:val="28"/>
          <w:szCs w:val="28"/>
          <w:lang w:val="zh-CN"/>
        </w:rPr>
        <w:t>日起至</w:t>
      </w:r>
      <w:r>
        <w:rPr>
          <w:rFonts w:hint="eastAsia" w:ascii="仿宋_GB2312" w:hAnsi="宋体" w:eastAsia="仿宋_GB2312"/>
          <w:color w:val="000000"/>
          <w:kern w:val="0"/>
          <w:sz w:val="28"/>
          <w:szCs w:val="28"/>
          <w:u w:val="single"/>
          <w:lang w:val="zh-CN"/>
        </w:rPr>
        <w:t xml:space="preserve">   </w:t>
      </w:r>
      <w:r>
        <w:rPr>
          <w:rFonts w:hint="eastAsia" w:ascii="仿宋_GB2312" w:hAnsi="宋体" w:eastAsia="仿宋_GB2312"/>
          <w:color w:val="000000"/>
          <w:kern w:val="0"/>
          <w:sz w:val="28"/>
          <w:szCs w:val="28"/>
          <w:lang w:val="zh-CN"/>
        </w:rPr>
        <w:t>年</w:t>
      </w:r>
      <w:r>
        <w:rPr>
          <w:rFonts w:hint="eastAsia" w:ascii="仿宋_GB2312" w:hAnsi="宋体" w:eastAsia="仿宋_GB2312"/>
          <w:color w:val="000000"/>
          <w:kern w:val="0"/>
          <w:sz w:val="28"/>
          <w:szCs w:val="28"/>
          <w:u w:val="single"/>
          <w:lang w:val="zh-CN"/>
        </w:rPr>
        <w:t xml:space="preserve">    </w:t>
      </w:r>
      <w:r>
        <w:rPr>
          <w:rFonts w:hint="eastAsia" w:ascii="仿宋_GB2312" w:hAnsi="宋体" w:eastAsia="仿宋_GB2312"/>
          <w:color w:val="000000"/>
          <w:kern w:val="0"/>
          <w:sz w:val="28"/>
          <w:szCs w:val="28"/>
          <w:lang w:val="zh-CN"/>
        </w:rPr>
        <w:t xml:space="preserve">月 </w:t>
      </w:r>
      <w:r>
        <w:rPr>
          <w:rFonts w:hint="eastAsia" w:ascii="仿宋_GB2312" w:hAnsi="宋体" w:eastAsia="仿宋_GB2312"/>
          <w:color w:val="000000"/>
          <w:kern w:val="0"/>
          <w:sz w:val="28"/>
          <w:szCs w:val="28"/>
          <w:u w:val="single"/>
          <w:lang w:val="zh-CN"/>
        </w:rPr>
        <w:t xml:space="preserve">    </w:t>
      </w:r>
      <w:r>
        <w:rPr>
          <w:rFonts w:hint="eastAsia" w:ascii="仿宋_GB2312" w:hAnsi="宋体" w:eastAsia="仿宋_GB2312"/>
          <w:color w:val="000000"/>
          <w:kern w:val="0"/>
          <w:sz w:val="28"/>
          <w:szCs w:val="28"/>
          <w:lang w:val="zh-CN"/>
        </w:rPr>
        <w:t>日止。</w:t>
      </w:r>
    </w:p>
    <w:p w14:paraId="136F7E5D">
      <w:pPr>
        <w:spacing w:line="360" w:lineRule="auto"/>
        <w:ind w:firstLine="560" w:firstLineChars="200"/>
        <w:rPr>
          <w:rFonts w:hint="eastAsia" w:ascii="仿宋_GB2312" w:hAnsi="宋体" w:eastAsia="仿宋_GB2312"/>
          <w:color w:val="000000"/>
          <w:kern w:val="0"/>
          <w:sz w:val="28"/>
          <w:szCs w:val="28"/>
          <w:lang w:val="zh-CN"/>
        </w:rPr>
      </w:pPr>
      <w:r>
        <w:rPr>
          <w:rFonts w:hint="eastAsia" w:ascii="仿宋_GB2312" w:hAnsi="宋体" w:eastAsia="仿宋_GB2312"/>
          <w:color w:val="000000"/>
          <w:kern w:val="0"/>
          <w:sz w:val="28"/>
          <w:szCs w:val="28"/>
          <w:lang w:val="zh-CN"/>
        </w:rPr>
        <w:t>特此告知。</w:t>
      </w:r>
    </w:p>
    <w:p w14:paraId="19611C40">
      <w:pPr>
        <w:spacing w:line="360" w:lineRule="auto"/>
        <w:rPr>
          <w:rFonts w:hint="eastAsia" w:ascii="仿宋_GB2312" w:eastAsia="仿宋_GB2312"/>
          <w:color w:val="000000"/>
          <w:kern w:val="0"/>
          <w:sz w:val="28"/>
          <w:szCs w:val="28"/>
        </w:rPr>
      </w:pPr>
      <w:r>
        <w:rPr>
          <w:rFonts w:hint="eastAsia" w:ascii="仿宋_GB2312" w:hAnsi="宋体" w:eastAsia="仿宋_GB2312"/>
          <w:color w:val="000000"/>
          <w:kern w:val="0"/>
          <w:sz w:val="28"/>
          <w:szCs w:val="28"/>
          <w:lang w:val="zh-CN"/>
        </w:rPr>
        <w:t>报价</w:t>
      </w:r>
      <w:r>
        <w:rPr>
          <w:rFonts w:hint="eastAsia" w:ascii="仿宋_GB2312" w:hAnsi="宋体" w:eastAsia="仿宋_GB2312"/>
          <w:color w:val="000000"/>
          <w:kern w:val="0"/>
          <w:sz w:val="28"/>
          <w:szCs w:val="28"/>
        </w:rPr>
        <w:t>单位</w:t>
      </w:r>
      <w:r>
        <w:rPr>
          <w:rFonts w:hint="eastAsia" w:ascii="仿宋_GB2312" w:hAnsi="宋体" w:eastAsia="仿宋_GB2312"/>
          <w:color w:val="000000"/>
          <w:kern w:val="0"/>
          <w:sz w:val="28"/>
          <w:szCs w:val="28"/>
          <w:lang w:val="zh-CN"/>
        </w:rPr>
        <w:t>(公章)：</w:t>
      </w:r>
      <w:r>
        <w:rPr>
          <w:rFonts w:hint="eastAsia" w:ascii="仿宋_GB2312" w:eastAsia="仿宋_GB2312" w:cs="仿宋_GB2312"/>
          <w:color w:val="000000"/>
          <w:kern w:val="0"/>
          <w:sz w:val="28"/>
          <w:szCs w:val="28"/>
          <w:u w:val="single"/>
          <w:lang w:val="zh-CN"/>
        </w:rPr>
        <w:t xml:space="preserve">                </w:t>
      </w:r>
    </w:p>
    <w:p w14:paraId="6324EA93">
      <w:pPr>
        <w:spacing w:line="360" w:lineRule="auto"/>
        <w:rPr>
          <w:rFonts w:hint="eastAsia" w:ascii="仿宋_GB2312" w:eastAsia="仿宋_GB2312"/>
          <w:color w:val="000000"/>
          <w:kern w:val="0"/>
          <w:sz w:val="28"/>
          <w:szCs w:val="28"/>
        </w:rPr>
      </w:pPr>
      <w:r>
        <w:rPr>
          <w:rFonts w:hint="eastAsia" w:ascii="仿宋_GB2312" w:hAnsi="宋体" w:eastAsia="仿宋_GB2312"/>
          <w:color w:val="000000"/>
          <w:kern w:val="0"/>
          <w:sz w:val="28"/>
          <w:szCs w:val="28"/>
          <w:lang w:val="zh-CN"/>
        </w:rPr>
        <w:t>法定代表人(签字或盖法人章)：</w:t>
      </w:r>
      <w:r>
        <w:rPr>
          <w:rFonts w:hint="eastAsia" w:ascii="仿宋_GB2312" w:eastAsia="仿宋_GB2312" w:cs="仿宋_GB2312"/>
          <w:color w:val="000000"/>
          <w:kern w:val="0"/>
          <w:sz w:val="28"/>
          <w:szCs w:val="28"/>
          <w:u w:val="single"/>
          <w:lang w:val="zh-CN"/>
        </w:rPr>
        <w:t xml:space="preserve">                </w:t>
      </w:r>
    </w:p>
    <w:p w14:paraId="592D3EBF">
      <w:pPr>
        <w:spacing w:line="360" w:lineRule="auto"/>
        <w:rPr>
          <w:rFonts w:hint="eastAsia" w:ascii="仿宋_GB2312" w:eastAsia="仿宋_GB2312"/>
          <w:color w:val="000000"/>
          <w:sz w:val="28"/>
          <w:szCs w:val="28"/>
          <w:u w:val="single"/>
        </w:rPr>
      </w:pPr>
      <w:r>
        <w:rPr>
          <w:rFonts w:hint="eastAsia" w:ascii="仿宋_GB2312" w:hAnsi="宋体" w:eastAsia="仿宋_GB2312"/>
          <w:color w:val="000000"/>
          <w:kern w:val="0"/>
          <w:sz w:val="28"/>
          <w:szCs w:val="28"/>
          <w:lang w:val="zh-CN"/>
        </w:rPr>
        <w:t>签发日期：</w:t>
      </w:r>
      <w:r>
        <w:rPr>
          <w:rFonts w:hint="eastAsia" w:ascii="仿宋_GB2312" w:hAnsi="宋体" w:eastAsia="仿宋_GB2312"/>
          <w:color w:val="000000"/>
          <w:kern w:val="0"/>
          <w:sz w:val="28"/>
          <w:szCs w:val="28"/>
          <w:u w:val="single"/>
          <w:lang w:val="en-US" w:eastAsia="zh-CN"/>
        </w:rPr>
        <w:t xml:space="preserve">    </w:t>
      </w:r>
      <w:r>
        <w:rPr>
          <w:rFonts w:hint="eastAsia" w:ascii="仿宋_GB2312" w:eastAsia="仿宋_GB2312" w:cs="仿宋_GB2312"/>
          <w:color w:val="000000"/>
          <w:kern w:val="0"/>
          <w:sz w:val="28"/>
          <w:szCs w:val="28"/>
          <w:lang w:val="zh-CN"/>
        </w:rPr>
        <w:t>年</w:t>
      </w:r>
      <w:r>
        <w:rPr>
          <w:rFonts w:hint="eastAsia" w:ascii="仿宋_GB2312" w:eastAsia="仿宋_GB2312" w:cs="仿宋_GB2312"/>
          <w:color w:val="000000"/>
          <w:kern w:val="0"/>
          <w:sz w:val="28"/>
          <w:szCs w:val="28"/>
          <w:u w:val="single"/>
          <w:lang w:val="en-US" w:eastAsia="zh-CN"/>
        </w:rPr>
        <w:t xml:space="preserve">    </w:t>
      </w:r>
      <w:r>
        <w:rPr>
          <w:rFonts w:hint="eastAsia" w:ascii="仿宋_GB2312" w:eastAsia="仿宋_GB2312" w:cs="仿宋_GB2312"/>
          <w:color w:val="000000"/>
          <w:kern w:val="0"/>
          <w:sz w:val="28"/>
          <w:szCs w:val="28"/>
          <w:lang w:val="zh-CN"/>
        </w:rPr>
        <w:t>月</w:t>
      </w:r>
      <w:r>
        <w:rPr>
          <w:rFonts w:hint="eastAsia" w:ascii="仿宋_GB2312" w:eastAsia="仿宋_GB2312"/>
          <w:color w:val="000000"/>
          <w:kern w:val="0"/>
          <w:sz w:val="28"/>
          <w:szCs w:val="28"/>
          <w:u w:val="single"/>
        </w:rPr>
        <w:tab/>
      </w:r>
      <w:r>
        <w:rPr>
          <w:rFonts w:hint="eastAsia" w:ascii="仿宋_GB2312" w:eastAsia="仿宋_GB2312"/>
          <w:color w:val="000000"/>
          <w:kern w:val="0"/>
          <w:sz w:val="28"/>
          <w:szCs w:val="28"/>
          <w:u w:val="single"/>
          <w:lang w:val="en-US" w:eastAsia="zh-CN"/>
        </w:rPr>
        <w:t xml:space="preserve"> </w:t>
      </w:r>
      <w:r>
        <w:rPr>
          <w:rFonts w:hint="eastAsia" w:ascii="仿宋_GB2312" w:eastAsia="仿宋_GB2312" w:cs="仿宋_GB2312"/>
          <w:color w:val="000000"/>
          <w:kern w:val="0"/>
          <w:sz w:val="28"/>
          <w:szCs w:val="28"/>
          <w:lang w:val="zh-CN"/>
        </w:rPr>
        <w:t>日</w:t>
      </w:r>
    </w:p>
    <w:p w14:paraId="7D74C5A9">
      <w:pPr>
        <w:spacing w:line="360" w:lineRule="auto"/>
        <w:rPr>
          <w:rFonts w:hint="eastAsia" w:ascii="仿宋_GB2312" w:hAnsi="宋体" w:eastAsia="仿宋_GB2312"/>
          <w:color w:val="000000"/>
          <w:kern w:val="0"/>
          <w:sz w:val="28"/>
          <w:szCs w:val="28"/>
          <w:lang w:val="zh-CN"/>
        </w:rPr>
      </w:pPr>
      <w:r>
        <w:rPr>
          <w:rFonts w:hint="eastAsia" w:ascii="仿宋_GB2312" w:hAnsi="宋体" w:eastAsia="仿宋_GB2312"/>
          <w:color w:val="000000"/>
          <w:kern w:val="0"/>
          <w:sz w:val="28"/>
          <w:szCs w:val="28"/>
          <w:lang w:val="zh-CN"/>
        </w:rPr>
        <w:t>注：法定代表人参加报价的，可以不提供法定代表人授权委托书。</w:t>
      </w:r>
    </w:p>
    <w:p w14:paraId="705A2F64">
      <w:pPr>
        <w:rPr>
          <w:rFonts w:hint="eastAsia"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附：法定代表人及受委托人的身份证（复印件）</w:t>
      </w:r>
    </w:p>
    <w:tbl>
      <w:tblPr>
        <w:tblStyle w:val="11"/>
        <w:tblW w:w="91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79"/>
      </w:tblGrid>
      <w:tr w14:paraId="1E375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5" w:hRule="atLeast"/>
          <w:jc w:val="center"/>
        </w:trPr>
        <w:tc>
          <w:tcPr>
            <w:tcW w:w="9179" w:type="dxa"/>
            <w:noWrap w:val="0"/>
            <w:vAlign w:val="center"/>
          </w:tcPr>
          <w:p w14:paraId="76FCBEA0">
            <w:pPr>
              <w:spacing w:after="120"/>
              <w:jc w:val="center"/>
              <w:rPr>
                <w:rFonts w:hint="eastAsia" w:ascii="仿宋_GB2312" w:hAnsi="宋体" w:eastAsia="仿宋_GB2312"/>
                <w:b/>
                <w:bCs w:val="0"/>
                <w:color w:val="000000"/>
                <w:kern w:val="0"/>
                <w:sz w:val="28"/>
                <w:szCs w:val="28"/>
                <w:lang w:val="en-US" w:eastAsia="zh-CN"/>
              </w:rPr>
            </w:pPr>
            <w:r>
              <w:rPr>
                <w:rFonts w:hint="eastAsia" w:ascii="仿宋_GB2312" w:hAnsi="宋体" w:eastAsia="仿宋_GB2312"/>
                <w:b/>
                <w:bCs w:val="0"/>
                <w:color w:val="000000"/>
                <w:kern w:val="0"/>
                <w:sz w:val="28"/>
                <w:szCs w:val="28"/>
                <w:lang w:val="en-US" w:eastAsia="zh-CN"/>
              </w:rPr>
              <w:t>可另附</w:t>
            </w:r>
          </w:p>
        </w:tc>
      </w:tr>
    </w:tbl>
    <w:p w14:paraId="5A754CC3">
      <w:pPr>
        <w:widowControl/>
        <w:jc w:val="left"/>
        <w:rPr>
          <w:rStyle w:val="19"/>
          <w:rFonts w:hint="eastAsia" w:ascii="仿宋_GB2312" w:eastAsia="仿宋_GB2312"/>
          <w:color w:val="000000"/>
          <w:spacing w:val="0"/>
        </w:rPr>
        <w:sectPr>
          <w:footerReference r:id="rId5" w:type="first"/>
          <w:footerReference r:id="rId4" w:type="default"/>
          <w:pgSz w:w="11906" w:h="16838"/>
          <w:pgMar w:top="1417" w:right="1361" w:bottom="1417" w:left="1361" w:header="851" w:footer="992" w:gutter="0"/>
          <w:pgNumType w:fmt="decimal" w:start="1"/>
          <w:cols w:space="0" w:num="1"/>
          <w:titlePg/>
          <w:rtlGutter w:val="0"/>
          <w:docGrid w:linePitch="312" w:charSpace="0"/>
        </w:sectPr>
      </w:pPr>
    </w:p>
    <w:p w14:paraId="2DAF85F4">
      <w:pPr>
        <w:jc w:val="left"/>
        <w:rPr>
          <w:rStyle w:val="19"/>
          <w:rFonts w:hint="eastAsia" w:ascii="仿宋_GB2312" w:eastAsia="仿宋_GB2312"/>
          <w:color w:val="000000"/>
          <w:sz w:val="30"/>
        </w:rPr>
      </w:pPr>
      <w:r>
        <w:rPr>
          <w:rStyle w:val="19"/>
          <w:rFonts w:hint="eastAsia" w:ascii="仿宋_GB2312" w:eastAsia="仿宋_GB2312"/>
          <w:color w:val="000000"/>
          <w:sz w:val="30"/>
        </w:rPr>
        <w:t>附件三：</w:t>
      </w:r>
    </w:p>
    <w:p w14:paraId="457E4071">
      <w:pPr>
        <w:pStyle w:val="20"/>
        <w:spacing w:line="360" w:lineRule="auto"/>
        <w:jc w:val="center"/>
        <w:rPr>
          <w:rFonts w:hint="eastAsia" w:ascii="仿宋_GB2312" w:eastAsia="仿宋_GB2312"/>
          <w:b/>
          <w:bCs/>
          <w:color w:val="000000"/>
          <w:sz w:val="40"/>
          <w:szCs w:val="40"/>
        </w:rPr>
      </w:pPr>
      <w:r>
        <w:rPr>
          <w:rFonts w:hint="eastAsia" w:ascii="仿宋_GB2312" w:eastAsia="仿宋_GB2312"/>
          <w:b/>
          <w:bCs/>
          <w:color w:val="000000"/>
          <w:sz w:val="40"/>
          <w:szCs w:val="40"/>
        </w:rPr>
        <w:t>报价</w:t>
      </w:r>
      <w:r>
        <w:rPr>
          <w:rFonts w:hint="eastAsia" w:ascii="仿宋_GB2312" w:eastAsia="仿宋_GB2312"/>
          <w:b/>
          <w:bCs/>
          <w:color w:val="000000"/>
          <w:sz w:val="40"/>
          <w:szCs w:val="40"/>
          <w:lang w:val="en-US" w:eastAsia="zh-CN"/>
        </w:rPr>
        <w:t>一览</w:t>
      </w:r>
      <w:r>
        <w:rPr>
          <w:rFonts w:hint="eastAsia" w:ascii="仿宋_GB2312" w:eastAsia="仿宋_GB2312"/>
          <w:b/>
          <w:bCs/>
          <w:color w:val="000000"/>
          <w:sz w:val="40"/>
          <w:szCs w:val="40"/>
        </w:rPr>
        <w:t>表</w:t>
      </w:r>
    </w:p>
    <w:p w14:paraId="12E2AD47">
      <w:pPr>
        <w:pStyle w:val="20"/>
        <w:spacing w:line="240" w:lineRule="auto"/>
        <w:jc w:val="left"/>
        <w:rPr>
          <w:rFonts w:hint="eastAsia" w:ascii="仿宋_GB2312" w:eastAsia="仿宋_GB2312"/>
          <w:b w:val="0"/>
          <w:color w:val="000000"/>
          <w:szCs w:val="28"/>
        </w:rPr>
      </w:pPr>
      <w:r>
        <w:rPr>
          <w:rFonts w:hint="eastAsia" w:ascii="仿宋_GB2312" w:eastAsia="仿宋_GB2312"/>
          <w:b w:val="0"/>
          <w:color w:val="000000"/>
          <w:szCs w:val="28"/>
        </w:rPr>
        <w:t>杭州</w:t>
      </w:r>
      <w:r>
        <w:rPr>
          <w:rFonts w:hint="eastAsia" w:ascii="仿宋_GB2312" w:eastAsia="仿宋_GB2312"/>
          <w:b w:val="0"/>
          <w:color w:val="000000"/>
          <w:szCs w:val="28"/>
          <w:lang w:val="en-US" w:eastAsia="zh-CN"/>
        </w:rPr>
        <w:t>出租汽车</w:t>
      </w:r>
      <w:r>
        <w:rPr>
          <w:rFonts w:hint="eastAsia" w:ascii="仿宋_GB2312" w:eastAsia="仿宋_GB2312"/>
          <w:b w:val="0"/>
          <w:color w:val="000000"/>
          <w:szCs w:val="28"/>
        </w:rPr>
        <w:t>集团有限公司：</w:t>
      </w:r>
    </w:p>
    <w:p w14:paraId="1F3E2757">
      <w:pPr>
        <w:spacing w:line="240" w:lineRule="auto"/>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我公司</w:t>
      </w:r>
      <w:r>
        <w:rPr>
          <w:rFonts w:hint="eastAsia" w:ascii="仿宋_GB2312" w:eastAsia="仿宋_GB2312"/>
          <w:color w:val="000000"/>
          <w:sz w:val="28"/>
          <w:szCs w:val="28"/>
          <w:u w:val="single"/>
          <w:lang w:val="en-US" w:eastAsia="zh-CN"/>
        </w:rPr>
        <w:t xml:space="preserve">    </w:t>
      </w:r>
      <w:r>
        <w:rPr>
          <w:rFonts w:hint="eastAsia" w:ascii="仿宋_GB2312" w:eastAsia="仿宋_GB2312"/>
          <w:color w:val="000000"/>
          <w:sz w:val="28"/>
          <w:szCs w:val="28"/>
          <w:u w:val="single"/>
        </w:rPr>
        <w:t>（报价单位名称）</w:t>
      </w:r>
      <w:r>
        <w:rPr>
          <w:rFonts w:hint="eastAsia" w:ascii="仿宋_GB2312" w:eastAsia="仿宋_GB2312"/>
          <w:color w:val="000000"/>
          <w:sz w:val="28"/>
          <w:szCs w:val="28"/>
          <w:u w:val="single"/>
          <w:lang w:val="en-US" w:eastAsia="zh-CN"/>
        </w:rPr>
        <w:t xml:space="preserve">   </w:t>
      </w:r>
      <w:r>
        <w:rPr>
          <w:rFonts w:hint="eastAsia" w:ascii="仿宋_GB2312" w:eastAsia="仿宋_GB2312"/>
          <w:color w:val="000000"/>
          <w:sz w:val="28"/>
          <w:szCs w:val="28"/>
        </w:rPr>
        <w:t>根据贵单位</w:t>
      </w:r>
      <w:r>
        <w:rPr>
          <w:rFonts w:hint="eastAsia" w:ascii="仿宋_GB2312" w:eastAsia="仿宋_GB2312"/>
          <w:sz w:val="28"/>
        </w:rPr>
        <w:t>采购</w:t>
      </w:r>
      <w:r>
        <w:rPr>
          <w:rFonts w:hint="eastAsia" w:ascii="仿宋_GB2312" w:eastAsia="仿宋_GB2312"/>
          <w:color w:val="000000"/>
          <w:sz w:val="28"/>
          <w:szCs w:val="28"/>
        </w:rPr>
        <w:t>文件要求，就项目报价如下：</w:t>
      </w:r>
    </w:p>
    <w:tbl>
      <w:tblPr>
        <w:tblStyle w:val="11"/>
        <w:tblpPr w:leftFromText="180" w:rightFromText="180" w:vertAnchor="text" w:horzAnchor="page" w:tblpXSpec="center" w:tblpY="548"/>
        <w:tblOverlap w:val="never"/>
        <w:tblW w:w="104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7"/>
        <w:gridCol w:w="1103"/>
        <w:gridCol w:w="1528"/>
        <w:gridCol w:w="941"/>
        <w:gridCol w:w="1622"/>
        <w:gridCol w:w="1158"/>
        <w:gridCol w:w="682"/>
        <w:gridCol w:w="1168"/>
        <w:gridCol w:w="891"/>
        <w:gridCol w:w="625"/>
      </w:tblGrid>
      <w:tr w14:paraId="6A773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616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序号</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11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物资名称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DC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适配打印机型号</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279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F61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规格/型号</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850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报价</w:t>
            </w:r>
            <w:r>
              <w:rPr>
                <w:rFonts w:hint="eastAsia" w:ascii="宋体" w:hAnsi="宋体" w:eastAsia="宋体" w:cs="宋体"/>
                <w:i w:val="0"/>
                <w:iCs w:val="0"/>
                <w:color w:val="000000"/>
                <w:kern w:val="0"/>
                <w:sz w:val="22"/>
                <w:szCs w:val="22"/>
                <w:u w:val="none"/>
                <w:lang w:val="en-US" w:eastAsia="zh-CN" w:bidi="ar"/>
              </w:rPr>
              <w:t>品牌</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E8C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数量</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DD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最高限价含税单价（元）</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F26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1"/>
                <w:szCs w:val="21"/>
                <w:u w:val="none"/>
                <w:lang w:val="en-US" w:eastAsia="zh-CN" w:bidi="ar"/>
              </w:rPr>
              <w:t>报价</w:t>
            </w:r>
            <w:r>
              <w:rPr>
                <w:rFonts w:hint="eastAsia" w:ascii="宋体" w:hAnsi="宋体" w:eastAsia="宋体" w:cs="宋体"/>
                <w:i w:val="0"/>
                <w:iCs w:val="0"/>
                <w:color w:val="000000"/>
                <w:kern w:val="0"/>
                <w:sz w:val="21"/>
                <w:szCs w:val="21"/>
                <w:u w:val="none"/>
                <w:lang w:val="en-US" w:eastAsia="zh-CN" w:bidi="ar"/>
              </w:rPr>
              <w:t>含税单价（元）</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30D9">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备注</w:t>
            </w:r>
          </w:p>
        </w:tc>
      </w:tr>
      <w:tr w14:paraId="06229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51F2">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9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4119F1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惠普M254dw彩色激光打印机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23568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1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202A黑色，标准版，1</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00页，带芯片，非加</w:t>
            </w:r>
            <w:r>
              <w:rPr>
                <w:rFonts w:hint="eastAsia" w:ascii="宋体" w:hAnsi="宋体" w:cs="宋体"/>
                <w:i w:val="0"/>
                <w:iCs w:val="0"/>
                <w:color w:val="000000"/>
                <w:kern w:val="0"/>
                <w:sz w:val="22"/>
                <w:szCs w:val="22"/>
                <w:u w:val="none"/>
                <w:lang w:val="en-US" w:eastAsia="zh-CN" w:bidi="ar"/>
              </w:rPr>
              <w:t>粉</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D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0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A03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94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D3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F9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13EF7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AD6D">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29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3607E5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惠普M254dw彩色激光打印机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7CEBE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9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202A青、黄、红三色，标准版，1</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00页，带芯片，非加</w:t>
            </w:r>
            <w:r>
              <w:rPr>
                <w:rFonts w:hint="eastAsia" w:ascii="宋体" w:hAnsi="宋体" w:cs="宋体"/>
                <w:i w:val="0"/>
                <w:iCs w:val="0"/>
                <w:color w:val="000000"/>
                <w:kern w:val="0"/>
                <w:sz w:val="22"/>
                <w:szCs w:val="22"/>
                <w:u w:val="none"/>
                <w:lang w:val="en-US" w:eastAsia="zh-CN" w:bidi="ar"/>
              </w:rPr>
              <w:t>粉</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0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8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DE8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94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26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C3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347A1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5A2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0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62B177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惠普P1108/M126A/M1136/M128fp黑白激光打印机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7618AB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8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88A，标准版，</w:t>
            </w:r>
            <w:r>
              <w:rPr>
                <w:rFonts w:hint="eastAsia" w:ascii="宋体" w:hAnsi="宋体" w:cs="宋体"/>
                <w:i w:val="0"/>
                <w:iCs w:val="0"/>
                <w:color w:val="000000"/>
                <w:kern w:val="0"/>
                <w:sz w:val="22"/>
                <w:szCs w:val="22"/>
                <w:u w:val="none"/>
                <w:lang w:val="en-US" w:eastAsia="zh-CN" w:bidi="ar"/>
              </w:rPr>
              <w:t>20</w:t>
            </w:r>
            <w:r>
              <w:rPr>
                <w:rFonts w:hint="eastAsia" w:ascii="宋体" w:hAnsi="宋体" w:eastAsia="宋体" w:cs="宋体"/>
                <w:i w:val="0"/>
                <w:iCs w:val="0"/>
                <w:color w:val="000000"/>
                <w:kern w:val="0"/>
                <w:sz w:val="22"/>
                <w:szCs w:val="22"/>
                <w:u w:val="none"/>
                <w:lang w:val="en-US" w:eastAsia="zh-CN" w:bidi="ar"/>
              </w:rPr>
              <w:t>00页，非加</w:t>
            </w:r>
            <w:r>
              <w:rPr>
                <w:rFonts w:hint="eastAsia" w:ascii="宋体" w:hAnsi="宋体" w:cs="宋体"/>
                <w:i w:val="0"/>
                <w:iCs w:val="0"/>
                <w:color w:val="000000"/>
                <w:kern w:val="0"/>
                <w:sz w:val="22"/>
                <w:szCs w:val="22"/>
                <w:u w:val="none"/>
                <w:lang w:val="en-US" w:eastAsia="zh-CN" w:bidi="ar"/>
              </w:rPr>
              <w:t>粉</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1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A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3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3A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F8F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7D69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802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5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18020B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惠普M1005 MFP黑白激光打印机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25D9A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E56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12A，标准版，2000页</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非加</w:t>
            </w:r>
            <w:r>
              <w:rPr>
                <w:rFonts w:hint="eastAsia" w:ascii="宋体" w:hAnsi="宋体" w:cs="宋体"/>
                <w:i w:val="0"/>
                <w:iCs w:val="0"/>
                <w:color w:val="000000"/>
                <w:kern w:val="0"/>
                <w:sz w:val="22"/>
                <w:szCs w:val="22"/>
                <w:u w:val="none"/>
                <w:lang w:val="en-US" w:eastAsia="zh-CN" w:bidi="ar"/>
              </w:rPr>
              <w:t>粉</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48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2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C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EE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43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13E6F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5D3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7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318456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惠普3004dw黑白激光打印机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02DF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3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146A，标准版，1700页，带芯片</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6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12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8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63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0FA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1E42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BFE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11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09457C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惠普M427dw黑白激光打印机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7ABF64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26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28A，标准版，3000页，带芯片</w:t>
            </w:r>
            <w:r>
              <w:rPr>
                <w:rFonts w:hint="eastAsia" w:ascii="宋体" w:hAnsi="宋体" w:cs="宋体"/>
                <w:i w:val="0"/>
                <w:iCs w:val="0"/>
                <w:color w:val="000000"/>
                <w:kern w:val="0"/>
                <w:sz w:val="22"/>
                <w:szCs w:val="22"/>
                <w:u w:val="none"/>
                <w:lang w:val="en-US" w:eastAsia="zh-CN" w:bidi="ar"/>
              </w:rPr>
              <w:t>,非加粉</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41E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CE9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E95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83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9CD6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18E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p>
        </w:tc>
      </w:tr>
      <w:tr w14:paraId="35980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BF6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4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1FE23A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惠普M329dw黑白激光打印机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41CDE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E9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77A，标准版，3100页，带芯片</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D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3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1BE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70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1F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5F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090D6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80F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B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硒鼓</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3615B4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佳能LBP6018L黑白激光打印机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5B381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1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CRG925，标准版，1600页</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0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1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2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CC94">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E475">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p>
        </w:tc>
      </w:tr>
      <w:tr w14:paraId="5D27D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7BF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1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000893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爱普生L3253彩色喷墨打印机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689D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2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004墨水黑色，65ml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E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1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D894">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AE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7F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4241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4B4A">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3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2B0B66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爱普生L3253彩色喷墨打印机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688DF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67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004墨水青、黄、红三色，65ml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1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1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F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A3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9A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377EC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25B6">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FA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276CEB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爱普生L4268彩色喷墨打印机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43608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D1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002墨水黑色，127ml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A9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8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A5C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79</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39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67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2CB6D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CEFD">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2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7EFB34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爱普生L4268彩色喷墨打印机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367CF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D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002墨水青、黄、红三色，70ml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0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C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BDA8">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49</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A2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C7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6A4E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A8A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0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280699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爱普生L383彩色喷墨打印机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4FB932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E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672墨水黑色，70ml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E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E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40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48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B9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5F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7C4EF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4"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F640">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E3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4D3829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爱普生L383彩色喷墨打印机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2A6FE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F9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672墨水青、黄、红三色，70ml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4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A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74AE">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41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7F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4C16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75C6">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972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墨盒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072A9D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爱普生L805彩色喷墨打印机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0F44B7C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959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T67</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墨水黑</w:t>
            </w:r>
            <w:r>
              <w:rPr>
                <w:rFonts w:hint="eastAsia" w:ascii="宋体" w:hAnsi="宋体" w:cs="宋体"/>
                <w:i w:val="0"/>
                <w:iCs w:val="0"/>
                <w:color w:val="000000"/>
                <w:kern w:val="0"/>
                <w:sz w:val="22"/>
                <w:szCs w:val="22"/>
                <w:u w:val="none"/>
                <w:lang w:val="en-US" w:eastAsia="zh-CN" w:bidi="ar"/>
              </w:rPr>
              <w:t>、青、洋红、黄、淡青、淡洋红6色，</w:t>
            </w:r>
            <w:r>
              <w:rPr>
                <w:rFonts w:hint="eastAsia" w:ascii="宋体" w:hAnsi="宋体" w:eastAsia="宋体" w:cs="宋体"/>
                <w:i w:val="0"/>
                <w:iCs w:val="0"/>
                <w:color w:val="000000"/>
                <w:kern w:val="0"/>
                <w:sz w:val="22"/>
                <w:szCs w:val="22"/>
                <w:u w:val="none"/>
                <w:lang w:val="en-US" w:eastAsia="zh-CN" w:bidi="ar"/>
              </w:rPr>
              <w:t>70ml</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727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710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3252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5DB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31DB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lang w:val="en-US" w:eastAsia="zh-CN" w:bidi="ar"/>
              </w:rPr>
            </w:pPr>
          </w:p>
        </w:tc>
      </w:tr>
      <w:tr w14:paraId="2EABC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A4C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C7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粉盒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4D80BD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京瓷FS-1040</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CC0DA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EE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TK-1113</w:t>
            </w:r>
            <w:r>
              <w:rPr>
                <w:rFonts w:hint="eastAsia" w:ascii="宋体" w:hAnsi="宋体" w:cs="宋体"/>
                <w:i w:val="0"/>
                <w:iCs w:val="0"/>
                <w:color w:val="000000"/>
                <w:kern w:val="0"/>
                <w:sz w:val="22"/>
                <w:szCs w:val="22"/>
                <w:u w:val="none"/>
                <w:lang w:val="en-US" w:eastAsia="zh-CN" w:bidi="ar"/>
              </w:rPr>
              <w:t>标准版粉盒，12</w:t>
            </w:r>
            <w:r>
              <w:rPr>
                <w:rFonts w:hint="eastAsia" w:ascii="宋体" w:hAnsi="宋体" w:eastAsia="宋体" w:cs="宋体"/>
                <w:i w:val="0"/>
                <w:iCs w:val="0"/>
                <w:color w:val="000000"/>
                <w:kern w:val="0"/>
                <w:sz w:val="22"/>
                <w:szCs w:val="22"/>
                <w:u w:val="none"/>
                <w:lang w:val="en-US" w:eastAsia="zh-CN" w:bidi="ar"/>
              </w:rPr>
              <w:t>00页</w:t>
            </w:r>
            <w:r>
              <w:rPr>
                <w:rFonts w:hint="eastAsia" w:ascii="宋体" w:hAnsi="宋体" w:cs="宋体"/>
                <w:i w:val="0"/>
                <w:iCs w:val="0"/>
                <w:color w:val="000000"/>
                <w:kern w:val="0"/>
                <w:sz w:val="22"/>
                <w:szCs w:val="22"/>
                <w:u w:val="none"/>
                <w:lang w:val="en-US" w:eastAsia="zh-CN" w:bidi="ar"/>
              </w:rPr>
              <w:t>，带芯片</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B7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F71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0D18">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A679B">
            <w:pPr>
              <w:keepNext w:val="0"/>
              <w:keepLines w:val="0"/>
              <w:widowControl/>
              <w:suppressLineNumbers w:val="0"/>
              <w:jc w:val="left"/>
              <w:textAlignment w:val="cente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E012">
            <w:pPr>
              <w:keepNext w:val="0"/>
              <w:keepLines w:val="0"/>
              <w:widowControl/>
              <w:suppressLineNumbers w:val="0"/>
              <w:jc w:val="left"/>
              <w:textAlignment w:val="center"/>
            </w:pPr>
          </w:p>
        </w:tc>
      </w:tr>
      <w:tr w14:paraId="66689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DD8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04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2"/>
                <w:sz w:val="22"/>
                <w:szCs w:val="22"/>
                <w:u w:val="none"/>
                <w:lang w:val="en-US" w:eastAsia="zh-CN" w:bidi="ar-SA"/>
              </w:rPr>
              <w:t>鼓组件</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32BD40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京瓷FS-1040</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634A5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CD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D</w:t>
            </w:r>
            <w:r>
              <w:rPr>
                <w:rFonts w:hint="eastAsia" w:ascii="宋体" w:hAnsi="宋体" w:eastAsia="宋体" w:cs="宋体"/>
                <w:i w:val="0"/>
                <w:iCs w:val="0"/>
                <w:color w:val="000000"/>
                <w:kern w:val="0"/>
                <w:sz w:val="22"/>
                <w:szCs w:val="22"/>
                <w:u w:val="none"/>
                <w:lang w:val="en-US" w:eastAsia="zh-CN" w:bidi="ar"/>
              </w:rPr>
              <w:t>K-11</w:t>
            </w:r>
            <w:r>
              <w:rPr>
                <w:rFonts w:hint="eastAsia" w:ascii="宋体" w:hAnsi="宋体" w:cs="宋体"/>
                <w:i w:val="0"/>
                <w:iCs w:val="0"/>
                <w:color w:val="000000"/>
                <w:kern w:val="0"/>
                <w:sz w:val="22"/>
                <w:szCs w:val="22"/>
                <w:u w:val="none"/>
                <w:lang w:val="en-US" w:eastAsia="zh-CN" w:bidi="ar"/>
              </w:rPr>
              <w:t>10感光鼓组件，500</w:t>
            </w:r>
            <w:r>
              <w:rPr>
                <w:rFonts w:hint="eastAsia" w:ascii="宋体" w:hAnsi="宋体" w:eastAsia="宋体" w:cs="宋体"/>
                <w:i w:val="0"/>
                <w:iCs w:val="0"/>
                <w:color w:val="000000"/>
                <w:kern w:val="0"/>
                <w:sz w:val="22"/>
                <w:szCs w:val="22"/>
                <w:u w:val="none"/>
                <w:lang w:val="en-US" w:eastAsia="zh-CN" w:bidi="ar"/>
              </w:rPr>
              <w:t>00页</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C9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D6B8">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7CB6">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128</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1558">
            <w:pPr>
              <w:keepNext w:val="0"/>
              <w:keepLines w:val="0"/>
              <w:widowControl/>
              <w:suppressLineNumbers w:val="0"/>
              <w:jc w:val="left"/>
              <w:textAlignment w:val="cente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E3186">
            <w:pPr>
              <w:keepNext w:val="0"/>
              <w:keepLines w:val="0"/>
              <w:widowControl/>
              <w:suppressLineNumbers w:val="0"/>
              <w:jc w:val="left"/>
              <w:textAlignment w:val="center"/>
            </w:pPr>
          </w:p>
        </w:tc>
      </w:tr>
      <w:tr w14:paraId="5A4F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589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389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粉盒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7AC800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惠普M227</w:t>
            </w:r>
            <w:r>
              <w:rPr>
                <w:rFonts w:hint="eastAsia" w:ascii="宋体" w:hAnsi="宋体" w:cs="宋体"/>
                <w:i w:val="0"/>
                <w:iCs w:val="0"/>
                <w:color w:val="000000"/>
                <w:kern w:val="0"/>
                <w:sz w:val="22"/>
                <w:szCs w:val="22"/>
                <w:u w:val="none"/>
                <w:lang w:val="en-US" w:eastAsia="zh-CN" w:bidi="ar"/>
              </w:rPr>
              <w:t>f</w:t>
            </w:r>
            <w:r>
              <w:rPr>
                <w:rFonts w:hint="eastAsia" w:ascii="宋体" w:hAnsi="宋体" w:eastAsia="宋体" w:cs="宋体"/>
                <w:i w:val="0"/>
                <w:iCs w:val="0"/>
                <w:color w:val="000000"/>
                <w:kern w:val="0"/>
                <w:sz w:val="22"/>
                <w:szCs w:val="22"/>
                <w:u w:val="none"/>
                <w:lang w:val="en-US" w:eastAsia="zh-CN" w:bidi="ar"/>
              </w:rPr>
              <w:t>dw黑白激光打印机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144A4BB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B1D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30</w:t>
            </w:r>
            <w:r>
              <w:rPr>
                <w:rFonts w:hint="eastAsia" w:ascii="宋体" w:hAnsi="宋体" w:eastAsia="宋体" w:cs="宋体"/>
                <w:i w:val="0"/>
                <w:iCs w:val="0"/>
                <w:color w:val="000000"/>
                <w:kern w:val="0"/>
                <w:sz w:val="22"/>
                <w:szCs w:val="22"/>
                <w:u w:val="none"/>
                <w:lang w:val="en-US" w:eastAsia="zh-CN" w:bidi="ar"/>
              </w:rPr>
              <w:t>A，标准版</w:t>
            </w:r>
            <w:r>
              <w:rPr>
                <w:rFonts w:hint="eastAsia" w:ascii="宋体" w:hAnsi="宋体" w:cs="宋体"/>
                <w:i w:val="0"/>
                <w:iCs w:val="0"/>
                <w:color w:val="000000"/>
                <w:kern w:val="0"/>
                <w:sz w:val="22"/>
                <w:szCs w:val="22"/>
                <w:u w:val="none"/>
                <w:lang w:val="en-US" w:eastAsia="zh-CN" w:bidi="ar"/>
              </w:rPr>
              <w:t>粉盒</w:t>
            </w:r>
            <w:r>
              <w:rPr>
                <w:rFonts w:hint="eastAsia" w:ascii="宋体" w:hAnsi="宋体" w:eastAsia="宋体" w:cs="宋体"/>
                <w:i w:val="0"/>
                <w:iCs w:val="0"/>
                <w:color w:val="000000"/>
                <w:kern w:val="0"/>
                <w:sz w:val="22"/>
                <w:szCs w:val="22"/>
                <w:u w:val="none"/>
                <w:lang w:val="en-US" w:eastAsia="zh-CN" w:bidi="ar"/>
              </w:rPr>
              <w:t>，3100页</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38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9F7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B047">
            <w:pPr>
              <w:keepNext w:val="0"/>
              <w:keepLines w:val="0"/>
              <w:widowControl/>
              <w:suppressLineNumbers w:val="0"/>
              <w:jc w:val="center"/>
              <w:textAlignment w:val="center"/>
              <w:rPr>
                <w:rFonts w:hint="default" w:ascii="宋体" w:hAnsi="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80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8CCE">
            <w:pPr>
              <w:keepNext w:val="0"/>
              <w:keepLines w:val="0"/>
              <w:widowControl/>
              <w:suppressLineNumbers w:val="0"/>
              <w:jc w:val="left"/>
              <w:textAlignment w:val="cente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33D2">
            <w:pPr>
              <w:keepNext w:val="0"/>
              <w:keepLines w:val="0"/>
              <w:widowControl/>
              <w:suppressLineNumbers w:val="0"/>
              <w:jc w:val="left"/>
              <w:textAlignment w:val="center"/>
            </w:pPr>
          </w:p>
        </w:tc>
      </w:tr>
      <w:tr w14:paraId="31A6A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1FD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C9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鼓组件</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54808C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惠普M227</w:t>
            </w:r>
            <w:r>
              <w:rPr>
                <w:rFonts w:hint="eastAsia" w:ascii="宋体" w:hAnsi="宋体" w:cs="宋体"/>
                <w:i w:val="0"/>
                <w:iCs w:val="0"/>
                <w:color w:val="000000"/>
                <w:kern w:val="0"/>
                <w:sz w:val="22"/>
                <w:szCs w:val="22"/>
                <w:u w:val="none"/>
                <w:lang w:val="en-US" w:eastAsia="zh-CN" w:bidi="ar"/>
              </w:rPr>
              <w:t>f</w:t>
            </w:r>
            <w:r>
              <w:rPr>
                <w:rFonts w:hint="eastAsia" w:ascii="宋体" w:hAnsi="宋体" w:eastAsia="宋体" w:cs="宋体"/>
                <w:i w:val="0"/>
                <w:iCs w:val="0"/>
                <w:color w:val="000000"/>
                <w:kern w:val="0"/>
                <w:sz w:val="22"/>
                <w:szCs w:val="22"/>
                <w:u w:val="none"/>
                <w:lang w:val="en-US" w:eastAsia="zh-CN" w:bidi="ar"/>
              </w:rPr>
              <w:t>dw黑白激光打印机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766A892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636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配合30</w:t>
            </w:r>
            <w:r>
              <w:rPr>
                <w:rFonts w:hint="eastAsia" w:ascii="宋体" w:hAnsi="宋体" w:eastAsia="宋体" w:cs="宋体"/>
                <w:i w:val="0"/>
                <w:iCs w:val="0"/>
                <w:color w:val="000000"/>
                <w:kern w:val="0"/>
                <w:sz w:val="22"/>
                <w:szCs w:val="22"/>
                <w:u w:val="none"/>
                <w:lang w:val="en-US" w:eastAsia="zh-CN" w:bidi="ar"/>
              </w:rPr>
              <w:t>A</w:t>
            </w:r>
            <w:r>
              <w:rPr>
                <w:rFonts w:hint="eastAsia" w:ascii="宋体" w:hAnsi="宋体" w:cs="宋体"/>
                <w:i w:val="0"/>
                <w:iCs w:val="0"/>
                <w:color w:val="000000"/>
                <w:kern w:val="0"/>
                <w:sz w:val="22"/>
                <w:szCs w:val="22"/>
                <w:u w:val="none"/>
                <w:lang w:val="en-US" w:eastAsia="zh-CN" w:bidi="ar"/>
              </w:rPr>
              <w:t>粉盒使用</w:t>
            </w:r>
            <w:r>
              <w:rPr>
                <w:rFonts w:hint="eastAsia" w:ascii="宋体" w:hAnsi="宋体" w:eastAsia="宋体" w:cs="宋体"/>
                <w:i w:val="0"/>
                <w:iCs w:val="0"/>
                <w:color w:val="000000"/>
                <w:kern w:val="0"/>
                <w:sz w:val="22"/>
                <w:szCs w:val="22"/>
                <w:u w:val="none"/>
                <w:lang w:val="en-US" w:eastAsia="zh-CN" w:bidi="ar"/>
              </w:rPr>
              <w:t>，标准版，</w:t>
            </w:r>
            <w:r>
              <w:rPr>
                <w:rFonts w:hint="eastAsia" w:ascii="宋体" w:hAnsi="宋体" w:cs="宋体"/>
                <w:i w:val="0"/>
                <w:iCs w:val="0"/>
                <w:color w:val="000000"/>
                <w:kern w:val="0"/>
                <w:sz w:val="22"/>
                <w:szCs w:val="22"/>
                <w:u w:val="none"/>
                <w:lang w:val="en-US" w:eastAsia="zh-CN" w:bidi="ar"/>
              </w:rPr>
              <w:t>230</w:t>
            </w:r>
            <w:r>
              <w:rPr>
                <w:rFonts w:hint="eastAsia" w:ascii="宋体" w:hAnsi="宋体" w:eastAsia="宋体" w:cs="宋体"/>
                <w:i w:val="0"/>
                <w:iCs w:val="0"/>
                <w:color w:val="000000"/>
                <w:kern w:val="0"/>
                <w:sz w:val="22"/>
                <w:szCs w:val="22"/>
                <w:u w:val="none"/>
                <w:lang w:val="en-US" w:eastAsia="zh-CN" w:bidi="ar"/>
              </w:rPr>
              <w:t>00页，带芯片</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63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5DE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774B">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170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567F5">
            <w:pPr>
              <w:keepNext w:val="0"/>
              <w:keepLines w:val="0"/>
              <w:widowControl/>
              <w:suppressLineNumbers w:val="0"/>
              <w:jc w:val="left"/>
              <w:textAlignment w:val="cente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8FCA">
            <w:pPr>
              <w:keepNext w:val="0"/>
              <w:keepLines w:val="0"/>
              <w:widowControl/>
              <w:suppressLineNumbers w:val="0"/>
              <w:jc w:val="left"/>
              <w:textAlignment w:val="center"/>
            </w:pPr>
          </w:p>
        </w:tc>
      </w:tr>
      <w:tr w14:paraId="39B1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58B6">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20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0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0B50BE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富士施乐S2110NDA黑白激光复印机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06102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9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CT202873粉盒，228g大容量</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5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F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8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06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18E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45D5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2DFD">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21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D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粉盒</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0BDD28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富士施乐S2350</w:t>
            </w:r>
            <w:r>
              <w:rPr>
                <w:rFonts w:hint="eastAsia" w:ascii="宋体" w:hAnsi="宋体" w:cs="宋体"/>
                <w:i w:val="0"/>
                <w:iCs w:val="0"/>
                <w:color w:val="000000"/>
                <w:kern w:val="0"/>
                <w:sz w:val="22"/>
                <w:szCs w:val="22"/>
                <w:u w:val="none"/>
                <w:lang w:val="en-US" w:eastAsia="zh-CN" w:bidi="ar"/>
              </w:rPr>
              <w:t>NDA</w:t>
            </w:r>
            <w:r>
              <w:rPr>
                <w:rFonts w:hint="eastAsia" w:ascii="宋体" w:hAnsi="宋体" w:eastAsia="宋体" w:cs="宋体"/>
                <w:i w:val="0"/>
                <w:iCs w:val="0"/>
                <w:color w:val="000000"/>
                <w:kern w:val="0"/>
                <w:sz w:val="22"/>
                <w:szCs w:val="22"/>
                <w:u w:val="none"/>
                <w:lang w:val="en-US" w:eastAsia="zh-CN" w:bidi="ar"/>
              </w:rPr>
              <w:t>黑白激光复印机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E508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9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CT203553粉盒，228g大容量</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6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A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FC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45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39B46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1D3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22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A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色带</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51D0B6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爱普生LQ-630KII/635/615</w:t>
            </w:r>
            <w:r>
              <w:rPr>
                <w:rFonts w:hint="eastAsia" w:ascii="宋体" w:hAnsi="宋体" w:cs="宋体"/>
                <w:i w:val="0"/>
                <w:iCs w:val="0"/>
                <w:color w:val="000000"/>
                <w:kern w:val="0"/>
                <w:sz w:val="22"/>
                <w:szCs w:val="22"/>
                <w:u w:val="none"/>
                <w:lang w:val="en-US" w:eastAsia="zh-CN" w:bidi="ar"/>
              </w:rPr>
              <w:t>/610针式打印机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5D4FC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2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Epson S015290/C13S015583色带，</w:t>
            </w:r>
            <w:r>
              <w:rPr>
                <w:rFonts w:hint="eastAsia" w:ascii="宋体" w:hAnsi="宋体" w:cs="宋体"/>
                <w:i w:val="0"/>
                <w:iCs w:val="0"/>
                <w:color w:val="000000"/>
                <w:kern w:val="0"/>
                <w:sz w:val="22"/>
                <w:szCs w:val="22"/>
                <w:u w:val="none"/>
                <w:lang w:val="en-US" w:eastAsia="zh-CN" w:bidi="ar"/>
              </w:rPr>
              <w:t>14</w:t>
            </w:r>
            <w:r>
              <w:rPr>
                <w:rFonts w:hint="eastAsia" w:ascii="宋体" w:hAnsi="宋体" w:eastAsia="宋体" w:cs="宋体"/>
                <w:i w:val="0"/>
                <w:iCs w:val="0"/>
                <w:color w:val="000000"/>
                <w:kern w:val="0"/>
                <w:sz w:val="22"/>
                <w:szCs w:val="22"/>
                <w:u w:val="none"/>
                <w:lang w:val="en-US" w:eastAsia="zh-CN" w:bidi="ar"/>
              </w:rPr>
              <w:t>M</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8E2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1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0D0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7E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AD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5FE7D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417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9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色带</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70DB6F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适用于爱普生LQ-</w:t>
            </w:r>
            <w:r>
              <w:rPr>
                <w:rFonts w:hint="eastAsia" w:ascii="宋体" w:hAnsi="宋体" w:cs="宋体"/>
                <w:i w:val="0"/>
                <w:iCs w:val="0"/>
                <w:color w:val="000000"/>
                <w:kern w:val="0"/>
                <w:sz w:val="22"/>
                <w:szCs w:val="22"/>
                <w:u w:val="none"/>
                <w:lang w:val="en-US" w:eastAsia="zh-CN" w:bidi="ar"/>
              </w:rPr>
              <w:t>1900KIIH针式打印机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31207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1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Epson S015086/C13S015533色带，</w:t>
            </w:r>
            <w:r>
              <w:rPr>
                <w:rFonts w:hint="eastAsia" w:ascii="宋体" w:hAnsi="宋体" w:cs="宋体"/>
                <w:i w:val="0"/>
                <w:iCs w:val="0"/>
                <w:color w:val="000000"/>
                <w:kern w:val="0"/>
                <w:sz w:val="22"/>
                <w:szCs w:val="22"/>
                <w:u w:val="none"/>
                <w:lang w:val="en-US" w:eastAsia="zh-CN" w:bidi="ar"/>
              </w:rPr>
              <w:t>60</w:t>
            </w:r>
            <w:r>
              <w:rPr>
                <w:rFonts w:hint="eastAsia" w:ascii="宋体" w:hAnsi="宋体" w:eastAsia="宋体" w:cs="宋体"/>
                <w:i w:val="0"/>
                <w:iCs w:val="0"/>
                <w:color w:val="000000"/>
                <w:kern w:val="0"/>
                <w:sz w:val="22"/>
                <w:szCs w:val="22"/>
                <w:u w:val="none"/>
                <w:lang w:val="en-US" w:eastAsia="zh-CN" w:bidi="ar"/>
              </w:rPr>
              <w:t>M</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5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7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6FB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75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50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FD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3A991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6672">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BB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碳带</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243479D9">
            <w:pPr>
              <w:keepNext w:val="0"/>
              <w:keepLines w:val="0"/>
              <w:widowControl/>
              <w:suppressLineNumbers w:val="0"/>
              <w:tabs>
                <w:tab w:val="left" w:pos="248"/>
              </w:tabs>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w:t>
            </w:r>
            <w:r>
              <w:rPr>
                <w:rFonts w:hint="eastAsia" w:ascii="宋体" w:hAnsi="宋体" w:cs="宋体"/>
                <w:i w:val="0"/>
                <w:iCs w:val="0"/>
                <w:color w:val="000000"/>
                <w:kern w:val="0"/>
                <w:sz w:val="22"/>
                <w:szCs w:val="22"/>
                <w:u w:val="none"/>
                <w:lang w:val="en-US" w:eastAsia="zh-CN" w:bidi="ar"/>
              </w:rPr>
              <w:t>得实DL-630Z标签打印机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3C16E6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卷</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01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全树脂基碳带 V20-Q1 80MM*300M</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8E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D69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2800">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159</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63FE">
            <w:pPr>
              <w:keepNext w:val="0"/>
              <w:keepLines w:val="0"/>
              <w:widowControl/>
              <w:suppressLineNumbers w:val="0"/>
              <w:jc w:val="left"/>
              <w:textAlignment w:val="cente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58CE">
            <w:pPr>
              <w:keepNext w:val="0"/>
              <w:keepLines w:val="0"/>
              <w:widowControl/>
              <w:suppressLineNumbers w:val="0"/>
              <w:jc w:val="left"/>
              <w:textAlignment w:val="center"/>
            </w:pPr>
          </w:p>
        </w:tc>
      </w:tr>
      <w:tr w14:paraId="3503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C68C">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E6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标签纸</w:t>
            </w:r>
          </w:p>
        </w:tc>
        <w:tc>
          <w:tcPr>
            <w:tcW w:w="1528" w:type="dxa"/>
            <w:tcBorders>
              <w:top w:val="single" w:color="000000" w:sz="4" w:space="0"/>
              <w:left w:val="nil"/>
              <w:bottom w:val="single" w:color="000000" w:sz="4" w:space="0"/>
              <w:right w:val="single" w:color="000000" w:sz="4" w:space="0"/>
            </w:tcBorders>
            <w:shd w:val="clear" w:color="auto" w:fill="auto"/>
            <w:vAlign w:val="center"/>
          </w:tcPr>
          <w:p w14:paraId="5B757F23">
            <w:pPr>
              <w:keepNext w:val="0"/>
              <w:keepLines w:val="0"/>
              <w:widowControl/>
              <w:suppressLineNumbers w:val="0"/>
              <w:tabs>
                <w:tab w:val="left" w:pos="248"/>
              </w:tabs>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w:t>
            </w:r>
            <w:r>
              <w:rPr>
                <w:rFonts w:hint="eastAsia" w:ascii="宋体" w:hAnsi="宋体" w:cs="宋体"/>
                <w:i w:val="0"/>
                <w:iCs w:val="0"/>
                <w:color w:val="000000"/>
                <w:kern w:val="0"/>
                <w:sz w:val="22"/>
                <w:szCs w:val="22"/>
                <w:u w:val="none"/>
                <w:lang w:val="en-US" w:eastAsia="zh-CN" w:bidi="ar"/>
              </w:rPr>
              <w:t>得实DL-630Z标签打印机</w:t>
            </w:r>
          </w:p>
        </w:tc>
        <w:tc>
          <w:tcPr>
            <w:tcW w:w="941" w:type="dxa"/>
            <w:tcBorders>
              <w:top w:val="single" w:color="000000" w:sz="4" w:space="0"/>
              <w:left w:val="nil"/>
              <w:bottom w:val="single" w:color="000000" w:sz="4" w:space="0"/>
              <w:right w:val="single" w:color="000000" w:sz="4" w:space="0"/>
            </w:tcBorders>
            <w:shd w:val="clear" w:color="auto" w:fill="auto"/>
            <w:vAlign w:val="center"/>
          </w:tcPr>
          <w:p w14:paraId="365469B0">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卷</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B3D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PET亚银标签纸80*50*1000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0D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FFB1">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0F59">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40</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4033">
            <w:pPr>
              <w:keepNext w:val="0"/>
              <w:keepLines w:val="0"/>
              <w:widowControl/>
              <w:suppressLineNumbers w:val="0"/>
              <w:jc w:val="left"/>
              <w:textAlignment w:val="center"/>
              <w:rPr>
                <w:rFonts w:hint="eastAsia" w:eastAsia="宋体"/>
                <w:lang w:eastAsia="zh-CN"/>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16F4">
            <w:pPr>
              <w:keepNext w:val="0"/>
              <w:keepLines w:val="0"/>
              <w:widowControl/>
              <w:suppressLineNumbers w:val="0"/>
              <w:jc w:val="left"/>
              <w:textAlignment w:val="center"/>
              <w:rPr>
                <w:rFonts w:hint="eastAsia" w:eastAsia="宋体"/>
                <w:lang w:eastAsia="zh-CN"/>
              </w:rPr>
            </w:pPr>
          </w:p>
        </w:tc>
      </w:tr>
      <w:tr w14:paraId="15CEF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8" w:hRule="atLeast"/>
          <w:jc w:val="center"/>
        </w:trPr>
        <w:tc>
          <w:tcPr>
            <w:tcW w:w="593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789F6E">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报价合计（人民币小写）：</w:t>
            </w:r>
          </w:p>
        </w:tc>
        <w:tc>
          <w:tcPr>
            <w:tcW w:w="45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FD674B">
            <w:pPr>
              <w:keepNext w:val="0"/>
              <w:keepLines w:val="0"/>
              <w:widowControl/>
              <w:suppressLineNumbers w:val="0"/>
              <w:jc w:val="center"/>
              <w:textAlignment w:val="center"/>
              <w:rPr>
                <w:rFonts w:hint="eastAsia" w:eastAsia="宋体"/>
                <w:u w:val="single"/>
                <w:lang w:eastAsia="zh-CN"/>
              </w:rPr>
            </w:pPr>
            <w:r>
              <w:rPr>
                <w:rFonts w:hint="eastAsia" w:ascii="宋体" w:hAnsi="宋体" w:cs="宋体"/>
                <w:i w:val="0"/>
                <w:iCs w:val="0"/>
                <w:color w:val="000000"/>
                <w:kern w:val="0"/>
                <w:sz w:val="22"/>
                <w:szCs w:val="22"/>
                <w:u w:val="single"/>
                <w:lang w:val="en-US" w:eastAsia="zh-CN" w:bidi="ar"/>
              </w:rPr>
              <w:t xml:space="preserve">                     </w:t>
            </w:r>
            <w:r>
              <w:rPr>
                <w:rFonts w:hint="eastAsia" w:ascii="宋体" w:hAnsi="宋体" w:cs="宋体"/>
                <w:i w:val="0"/>
                <w:iCs w:val="0"/>
                <w:color w:val="000000"/>
                <w:kern w:val="0"/>
                <w:sz w:val="22"/>
                <w:szCs w:val="22"/>
                <w:u w:val="none"/>
                <w:lang w:val="en-US" w:eastAsia="zh-CN" w:bidi="ar"/>
              </w:rPr>
              <w:t>元</w:t>
            </w:r>
          </w:p>
        </w:tc>
      </w:tr>
      <w:tr w14:paraId="0609B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8" w:hRule="atLeast"/>
          <w:jc w:val="center"/>
        </w:trPr>
        <w:tc>
          <w:tcPr>
            <w:tcW w:w="593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B38B92">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报价合计（人民币大写）：</w:t>
            </w:r>
          </w:p>
        </w:tc>
        <w:tc>
          <w:tcPr>
            <w:tcW w:w="45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5DC466">
            <w:pPr>
              <w:keepNext w:val="0"/>
              <w:keepLines w:val="0"/>
              <w:widowControl/>
              <w:suppressLineNumbers w:val="0"/>
              <w:jc w:val="center"/>
              <w:textAlignment w:val="center"/>
              <w:rPr>
                <w:rFonts w:hint="eastAsia" w:ascii="宋体" w:hAnsi="宋体" w:cs="宋体"/>
                <w:i w:val="0"/>
                <w:iCs w:val="0"/>
                <w:color w:val="000000"/>
                <w:kern w:val="0"/>
                <w:sz w:val="22"/>
                <w:szCs w:val="22"/>
                <w:u w:val="single"/>
                <w:lang w:val="en-US" w:eastAsia="zh-CN" w:bidi="ar"/>
              </w:rPr>
            </w:pPr>
            <w:r>
              <w:rPr>
                <w:rFonts w:hint="eastAsia" w:ascii="宋体" w:hAnsi="宋体" w:cs="宋体"/>
                <w:i w:val="0"/>
                <w:iCs w:val="0"/>
                <w:color w:val="000000"/>
                <w:kern w:val="0"/>
                <w:sz w:val="22"/>
                <w:szCs w:val="22"/>
                <w:u w:val="single"/>
                <w:lang w:val="en-US" w:eastAsia="zh-CN" w:bidi="ar"/>
              </w:rPr>
              <w:t xml:space="preserve">                     </w:t>
            </w:r>
            <w:r>
              <w:rPr>
                <w:rFonts w:hint="eastAsia" w:ascii="宋体" w:hAnsi="宋体" w:cs="宋体"/>
                <w:i w:val="0"/>
                <w:iCs w:val="0"/>
                <w:color w:val="000000"/>
                <w:kern w:val="0"/>
                <w:sz w:val="22"/>
                <w:szCs w:val="22"/>
                <w:u w:val="none"/>
                <w:lang w:val="en-US" w:eastAsia="zh-CN" w:bidi="ar"/>
              </w:rPr>
              <w:t>元</w:t>
            </w:r>
          </w:p>
        </w:tc>
      </w:tr>
    </w:tbl>
    <w:p w14:paraId="567C972E">
      <w:pPr>
        <w:keepNext w:val="0"/>
        <w:keepLines w:val="0"/>
        <w:widowControl/>
        <w:suppressLineNumbers w:val="0"/>
        <w:jc w:val="left"/>
        <w:rPr>
          <w:rFonts w:hint="eastAsia" w:ascii="仿宋_GB2312" w:hAnsi="仿宋_GB2312" w:eastAsia="仿宋_GB2312" w:cs="仿宋_GB2312"/>
          <w:color w:val="000000"/>
          <w:kern w:val="0"/>
          <w:sz w:val="21"/>
          <w:szCs w:val="21"/>
          <w:lang w:val="en-US" w:eastAsia="zh-CN" w:bidi="ar"/>
        </w:rPr>
      </w:pPr>
    </w:p>
    <w:p w14:paraId="0FFEBA1E">
      <w:pPr>
        <w:jc w:val="both"/>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注：</w:t>
      </w:r>
    </w:p>
    <w:p w14:paraId="3106CB60">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（1）报价要求货币为人民币，且报价应含税及完成本项目的一切相关费用。</w:t>
      </w:r>
    </w:p>
    <w:p w14:paraId="70FCE624">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b/>
          <w:bCs/>
        </w:rPr>
      </w:pPr>
      <w:r>
        <w:rPr>
          <w:rFonts w:hint="eastAsia" w:ascii="仿宋_GB2312" w:hAnsi="仿宋_GB2312" w:eastAsia="仿宋_GB2312" w:cs="仿宋_GB2312"/>
          <w:color w:val="000000"/>
          <w:kern w:val="0"/>
          <w:sz w:val="21"/>
          <w:szCs w:val="21"/>
          <w:lang w:val="en-US" w:eastAsia="zh-CN" w:bidi="ar"/>
        </w:rPr>
        <w:t>（2）</w:t>
      </w:r>
      <w:r>
        <w:rPr>
          <w:rFonts w:hint="eastAsia" w:ascii="仿宋_GB2312" w:hAnsi="仿宋_GB2312" w:eastAsia="仿宋_GB2312" w:cs="仿宋_GB2312"/>
        </w:rPr>
        <w:t>服务期内具体采购数量及采购金额，采购方不向供应商做任何担保。同时采购数量及</w:t>
      </w:r>
      <w:r>
        <w:rPr>
          <w:rFonts w:hint="eastAsia" w:ascii="仿宋_GB2312" w:hAnsi="仿宋_GB2312" w:eastAsia="仿宋_GB2312" w:cs="仿宋_GB2312"/>
          <w:lang w:eastAsia="zh-CN"/>
        </w:rPr>
        <w:t>规格型号</w:t>
      </w:r>
      <w:r>
        <w:rPr>
          <w:rFonts w:hint="eastAsia" w:ascii="仿宋_GB2312" w:hAnsi="仿宋_GB2312" w:eastAsia="仿宋_GB2312" w:cs="仿宋_GB2312"/>
        </w:rPr>
        <w:t>由采购人需求确定，最终以实际采购数量进行结算。</w:t>
      </w:r>
      <w:r>
        <w:rPr>
          <w:rFonts w:hint="eastAsia" w:ascii="仿宋_GB2312" w:hAnsi="仿宋_GB2312" w:eastAsia="仿宋_GB2312" w:cs="仿宋_GB2312"/>
          <w:b/>
          <w:bCs/>
        </w:rPr>
        <w:t>若采购货品种类不在上述清单列表中，供应商应无条件配合，并按采购货品种类的市场</w:t>
      </w:r>
      <w:r>
        <w:rPr>
          <w:rFonts w:hint="eastAsia" w:ascii="仿宋_GB2312" w:hAnsi="仿宋_GB2312" w:eastAsia="仿宋_GB2312" w:cs="仿宋_GB2312"/>
          <w:b/>
          <w:bCs/>
          <w:lang w:eastAsia="zh-CN"/>
        </w:rPr>
        <w:t>价格</w:t>
      </w:r>
      <w:r>
        <w:rPr>
          <w:rFonts w:hint="eastAsia" w:ascii="仿宋_GB2312" w:hAnsi="仿宋_GB2312" w:eastAsia="仿宋_GB2312" w:cs="仿宋_GB2312"/>
          <w:b/>
          <w:bCs/>
        </w:rPr>
        <w:t>进行结算。</w:t>
      </w:r>
    </w:p>
    <w:p w14:paraId="2D74AA96">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（3）</w:t>
      </w:r>
      <w:r>
        <w:rPr>
          <w:rFonts w:hint="eastAsia" w:ascii="仿宋_GB2312" w:hAnsi="仿宋_GB2312" w:eastAsia="仿宋_GB2312" w:cs="仿宋_GB2312"/>
        </w:rPr>
        <w:t>所有未根据要求而未填报或漏填报品牌的投标文件在中标后，采购人有权在推荐品牌中指定任一品牌作为使用品牌且供应商不得有异议，价格不变；</w:t>
      </w:r>
      <w:r>
        <w:rPr>
          <w:rFonts w:hint="eastAsia" w:ascii="仿宋_GB2312" w:hAnsi="仿宋_GB2312" w:eastAsia="仿宋_GB2312" w:cs="仿宋_GB2312"/>
          <w:b/>
          <w:bCs/>
        </w:rPr>
        <w:t>在服务期间，若采购上述清单中以外的货品种类，采购人可根据需要提出品牌档次要求，供应商须按照采购人要求的品牌档次提供。</w:t>
      </w:r>
      <w:r>
        <w:rPr>
          <w:rFonts w:hint="eastAsia" w:ascii="仿宋_GB2312" w:hAnsi="仿宋_GB2312" w:eastAsia="仿宋_GB2312" w:cs="仿宋_GB2312"/>
          <w:color w:val="000000"/>
          <w:kern w:val="0"/>
          <w:sz w:val="21"/>
          <w:szCs w:val="21"/>
          <w:lang w:val="en-US" w:eastAsia="zh-CN" w:bidi="ar"/>
        </w:rPr>
        <w:t xml:space="preserve"> </w:t>
      </w:r>
    </w:p>
    <w:p w14:paraId="52DE82BE">
      <w:pPr>
        <w:keepNext w:val="0"/>
        <w:keepLines w:val="0"/>
        <w:widowControl/>
        <w:suppressLineNumbers w:val="0"/>
        <w:spacing w:line="360" w:lineRule="auto"/>
        <w:jc w:val="left"/>
        <w:rPr>
          <w:rFonts w:hint="eastAsia" w:ascii="仿宋_GB2312" w:hAnsi="仿宋_GB2312" w:eastAsia="仿宋_GB2312" w:cs="仿宋_GB2312"/>
          <w:color w:val="000000"/>
          <w:kern w:val="0"/>
          <w:sz w:val="21"/>
          <w:szCs w:val="21"/>
          <w:lang w:val="en-US" w:eastAsia="zh-CN" w:bidi="ar"/>
        </w:rPr>
      </w:pPr>
    </w:p>
    <w:p w14:paraId="225ADD4A">
      <w:pPr>
        <w:keepNext w:val="0"/>
        <w:keepLines w:val="0"/>
        <w:pageBreakBefore w:val="0"/>
        <w:widowControl/>
        <w:suppressLineNumbers w:val="0"/>
        <w:kinsoku/>
        <w:wordWrap/>
        <w:overflowPunct/>
        <w:topLinePunct w:val="0"/>
        <w:autoSpaceDE/>
        <w:autoSpaceDN/>
        <w:bidi w:val="0"/>
        <w:adjustRightInd/>
        <w:snapToGrid/>
        <w:spacing w:line="408"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 xml:space="preserve">报价单位（盖公章）： </w:t>
      </w:r>
    </w:p>
    <w:p w14:paraId="39FDF355">
      <w:pPr>
        <w:keepNext w:val="0"/>
        <w:keepLines w:val="0"/>
        <w:pageBreakBefore w:val="0"/>
        <w:widowControl/>
        <w:suppressLineNumbers w:val="0"/>
        <w:kinsoku/>
        <w:wordWrap/>
        <w:overflowPunct/>
        <w:topLinePunct w:val="0"/>
        <w:autoSpaceDE/>
        <w:autoSpaceDN/>
        <w:bidi w:val="0"/>
        <w:adjustRightInd/>
        <w:snapToGrid/>
        <w:spacing w:line="408"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 xml:space="preserve">法定代表人或其委托代理人（签字或盖章）： </w:t>
      </w:r>
    </w:p>
    <w:p w14:paraId="21F6A4D5">
      <w:pPr>
        <w:keepNext w:val="0"/>
        <w:keepLines w:val="0"/>
        <w:pageBreakBefore w:val="0"/>
        <w:widowControl/>
        <w:suppressLineNumbers w:val="0"/>
        <w:kinsoku/>
        <w:wordWrap/>
        <w:overflowPunct/>
        <w:topLinePunct w:val="0"/>
        <w:autoSpaceDE/>
        <w:autoSpaceDN/>
        <w:bidi w:val="0"/>
        <w:adjustRightInd/>
        <w:snapToGrid/>
        <w:spacing w:line="408"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日期：    年   月   日</w:t>
      </w:r>
    </w:p>
    <w:p w14:paraId="7F0A53BC">
      <w:pPr>
        <w:spacing w:line="360" w:lineRule="auto"/>
        <w:jc w:val="left"/>
        <w:rPr>
          <w:rStyle w:val="19"/>
          <w:rFonts w:hint="eastAsia" w:ascii="仿宋_GB2312" w:eastAsia="仿宋_GB2312"/>
          <w:color w:val="000000"/>
          <w:sz w:val="30"/>
        </w:rPr>
      </w:pPr>
    </w:p>
    <w:p w14:paraId="27809DBC">
      <w:pPr>
        <w:spacing w:line="360" w:lineRule="auto"/>
        <w:jc w:val="left"/>
        <w:rPr>
          <w:rStyle w:val="19"/>
          <w:rFonts w:hint="eastAsia" w:ascii="仿宋_GB2312" w:eastAsia="仿宋_GB2312"/>
          <w:color w:val="000000"/>
          <w:sz w:val="30"/>
        </w:rPr>
      </w:pPr>
    </w:p>
    <w:p w14:paraId="53E3D3EA">
      <w:pPr>
        <w:spacing w:line="360" w:lineRule="auto"/>
        <w:jc w:val="left"/>
        <w:rPr>
          <w:rStyle w:val="19"/>
          <w:rFonts w:hint="eastAsia" w:ascii="仿宋_GB2312" w:eastAsia="仿宋_GB2312"/>
          <w:color w:val="000000"/>
          <w:sz w:val="30"/>
        </w:rPr>
      </w:pPr>
    </w:p>
    <w:p w14:paraId="5D27201F">
      <w:pPr>
        <w:spacing w:line="360" w:lineRule="auto"/>
        <w:jc w:val="left"/>
        <w:rPr>
          <w:rStyle w:val="19"/>
          <w:rFonts w:hint="eastAsia" w:ascii="仿宋_GB2312" w:eastAsia="仿宋_GB2312"/>
          <w:color w:val="000000"/>
          <w:sz w:val="30"/>
        </w:rPr>
      </w:pPr>
    </w:p>
    <w:p w14:paraId="77B8FEB1">
      <w:pPr>
        <w:spacing w:line="360" w:lineRule="auto"/>
        <w:jc w:val="left"/>
        <w:rPr>
          <w:rStyle w:val="19"/>
          <w:rFonts w:hint="eastAsia" w:ascii="仿宋_GB2312" w:eastAsia="仿宋_GB2312"/>
          <w:color w:val="000000"/>
          <w:sz w:val="30"/>
        </w:rPr>
      </w:pPr>
    </w:p>
    <w:p w14:paraId="2598E07E">
      <w:pPr>
        <w:spacing w:line="360" w:lineRule="auto"/>
        <w:jc w:val="left"/>
        <w:rPr>
          <w:rStyle w:val="19"/>
          <w:rFonts w:hint="eastAsia" w:ascii="仿宋_GB2312" w:eastAsia="仿宋_GB2312"/>
          <w:color w:val="000000"/>
          <w:sz w:val="30"/>
        </w:rPr>
      </w:pPr>
    </w:p>
    <w:p w14:paraId="07F3219F">
      <w:pPr>
        <w:spacing w:line="360" w:lineRule="auto"/>
        <w:jc w:val="left"/>
        <w:rPr>
          <w:rStyle w:val="19"/>
          <w:rFonts w:hint="eastAsia" w:ascii="仿宋_GB2312" w:eastAsia="仿宋_GB2312"/>
          <w:color w:val="000000"/>
          <w:sz w:val="30"/>
        </w:rPr>
      </w:pPr>
    </w:p>
    <w:p w14:paraId="487BA07C">
      <w:pPr>
        <w:spacing w:line="360" w:lineRule="auto"/>
        <w:jc w:val="left"/>
        <w:rPr>
          <w:rStyle w:val="19"/>
          <w:rFonts w:hint="eastAsia" w:ascii="仿宋_GB2312" w:eastAsia="仿宋_GB2312"/>
          <w:color w:val="000000"/>
          <w:sz w:val="30"/>
        </w:rPr>
      </w:pPr>
    </w:p>
    <w:p w14:paraId="06DE7A1D">
      <w:pPr>
        <w:spacing w:line="360" w:lineRule="auto"/>
        <w:jc w:val="left"/>
        <w:rPr>
          <w:rStyle w:val="19"/>
          <w:rFonts w:hint="eastAsia" w:ascii="仿宋_GB2312" w:eastAsia="仿宋_GB2312"/>
          <w:color w:val="000000"/>
          <w:sz w:val="30"/>
        </w:rPr>
      </w:pPr>
    </w:p>
    <w:p w14:paraId="5134D7C9">
      <w:pPr>
        <w:spacing w:line="360" w:lineRule="auto"/>
        <w:jc w:val="left"/>
        <w:rPr>
          <w:rStyle w:val="19"/>
          <w:rFonts w:hint="eastAsia" w:ascii="仿宋_GB2312" w:eastAsia="仿宋_GB2312"/>
          <w:color w:val="000000"/>
          <w:sz w:val="30"/>
        </w:rPr>
      </w:pPr>
    </w:p>
    <w:p w14:paraId="1C4D7FFA">
      <w:pPr>
        <w:spacing w:line="360" w:lineRule="auto"/>
        <w:jc w:val="left"/>
        <w:rPr>
          <w:rStyle w:val="19"/>
          <w:rFonts w:hint="eastAsia" w:ascii="仿宋_GB2312" w:eastAsia="仿宋_GB2312"/>
          <w:color w:val="000000"/>
          <w:sz w:val="30"/>
        </w:rPr>
      </w:pPr>
    </w:p>
    <w:p w14:paraId="4922B317">
      <w:pPr>
        <w:spacing w:line="360" w:lineRule="auto"/>
        <w:jc w:val="left"/>
        <w:rPr>
          <w:rStyle w:val="19"/>
          <w:rFonts w:hint="eastAsia" w:ascii="仿宋_GB2312" w:eastAsia="仿宋_GB2312"/>
          <w:color w:val="000000"/>
          <w:sz w:val="30"/>
        </w:rPr>
      </w:pPr>
    </w:p>
    <w:p w14:paraId="4211B71D">
      <w:pPr>
        <w:spacing w:line="360" w:lineRule="auto"/>
        <w:jc w:val="left"/>
        <w:rPr>
          <w:rFonts w:ascii="仿宋" w:hAnsi="仿宋" w:eastAsia="仿宋" w:cs="仿宋"/>
          <w:sz w:val="44"/>
          <w:szCs w:val="44"/>
        </w:rPr>
      </w:pPr>
      <w:r>
        <w:rPr>
          <w:rStyle w:val="19"/>
          <w:rFonts w:hint="eastAsia" w:ascii="仿宋_GB2312" w:eastAsia="仿宋_GB2312"/>
          <w:color w:val="000000"/>
          <w:sz w:val="30"/>
        </w:rPr>
        <w:t>附件四：</w:t>
      </w:r>
    </w:p>
    <w:p w14:paraId="1BCA070A">
      <w:pPr>
        <w:spacing w:line="360" w:lineRule="auto"/>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在中华人民共和国境内（不含港、澳、台地区）注册，具有独立法人资格/具有独立承担民事责任的能力；经营范围与采购内容相符</w:t>
      </w:r>
      <w:r>
        <w:rPr>
          <w:rFonts w:hint="eastAsia" w:ascii="仿宋_GB2312" w:hAnsi="宋体" w:eastAsia="仿宋_GB2312"/>
          <w:color w:val="000000"/>
          <w:sz w:val="28"/>
          <w:szCs w:val="28"/>
          <w:lang w:eastAsia="zh-CN"/>
        </w:rPr>
        <w:t>：</w:t>
      </w:r>
    </w:p>
    <w:p w14:paraId="0A4F95AD">
      <w:pPr>
        <w:pStyle w:val="16"/>
        <w:ind w:firstLine="0" w:firstLineChars="0"/>
        <w:jc w:val="center"/>
        <w:rPr>
          <w:rFonts w:hint="eastAsia" w:ascii="仿宋_GB2312" w:hAnsi="宋体" w:eastAsia="仿宋_GB2312" w:cs="Times New Roman"/>
          <w:b/>
          <w:bCs/>
          <w:color w:val="000000"/>
          <w:kern w:val="2"/>
          <w:sz w:val="28"/>
          <w:szCs w:val="28"/>
          <w:lang w:val="en-US" w:eastAsia="zh-CN" w:bidi="ar-SA"/>
        </w:rPr>
      </w:pPr>
      <w:r>
        <w:rPr>
          <w:rFonts w:hint="eastAsia" w:ascii="仿宋_GB2312" w:hAnsi="宋体" w:eastAsia="仿宋_GB2312" w:cs="Times New Roman"/>
          <w:b/>
          <w:bCs/>
          <w:color w:val="000000"/>
          <w:kern w:val="2"/>
          <w:sz w:val="28"/>
          <w:szCs w:val="28"/>
          <w:lang w:val="en-US" w:eastAsia="zh-CN" w:bidi="ar-SA"/>
        </w:rPr>
        <w:t>提供营业执照的副本复印件加盖公章</w:t>
      </w:r>
    </w:p>
    <w:p w14:paraId="25A8976B"/>
    <w:p w14:paraId="7941AE5C">
      <w:pPr>
        <w:rPr>
          <w:rFonts w:hint="eastAsia" w:ascii="仿宋_GB2312" w:hAnsi="仿宋" w:eastAsia="仿宋_GB2312" w:cs="仿宋"/>
          <w:kern w:val="0"/>
          <w:szCs w:val="21"/>
        </w:rPr>
      </w:pPr>
    </w:p>
    <w:p w14:paraId="300B5D11">
      <w:pPr>
        <w:rPr>
          <w:rFonts w:hint="eastAsia" w:ascii="仿宋_GB2312" w:hAnsi="仿宋" w:eastAsia="仿宋_GB2312" w:cs="仿宋"/>
          <w:kern w:val="0"/>
          <w:szCs w:val="21"/>
        </w:rPr>
      </w:pPr>
    </w:p>
    <w:p w14:paraId="538B9A93">
      <w:pPr>
        <w:rPr>
          <w:rFonts w:hint="eastAsia" w:ascii="仿宋_GB2312" w:hAnsi="仿宋" w:eastAsia="仿宋_GB2312" w:cs="仿宋"/>
          <w:kern w:val="0"/>
          <w:szCs w:val="21"/>
        </w:rPr>
      </w:pPr>
    </w:p>
    <w:p w14:paraId="7BAB16AF">
      <w:pPr>
        <w:rPr>
          <w:rFonts w:hint="eastAsia" w:ascii="仿宋_GB2312" w:hAnsi="仿宋" w:eastAsia="仿宋_GB2312" w:cs="仿宋"/>
          <w:kern w:val="0"/>
          <w:szCs w:val="21"/>
        </w:rPr>
      </w:pPr>
    </w:p>
    <w:p w14:paraId="03567EAE">
      <w:pPr>
        <w:rPr>
          <w:rFonts w:hint="eastAsia" w:ascii="仿宋_GB2312" w:hAnsi="仿宋" w:eastAsia="仿宋_GB2312" w:cs="仿宋"/>
          <w:kern w:val="0"/>
          <w:szCs w:val="21"/>
        </w:rPr>
      </w:pPr>
    </w:p>
    <w:p w14:paraId="1723215F">
      <w:pPr>
        <w:rPr>
          <w:rFonts w:hint="eastAsia" w:ascii="仿宋_GB2312" w:hAnsi="仿宋" w:eastAsia="仿宋_GB2312" w:cs="仿宋"/>
          <w:kern w:val="0"/>
          <w:szCs w:val="21"/>
        </w:rPr>
      </w:pPr>
    </w:p>
    <w:p w14:paraId="3B6AFC81">
      <w:pPr>
        <w:rPr>
          <w:rFonts w:hint="eastAsia" w:ascii="仿宋_GB2312" w:hAnsi="仿宋" w:eastAsia="仿宋_GB2312" w:cs="仿宋"/>
          <w:kern w:val="0"/>
          <w:szCs w:val="21"/>
        </w:rPr>
      </w:pPr>
    </w:p>
    <w:p w14:paraId="75D2E91E">
      <w:pPr>
        <w:rPr>
          <w:rFonts w:hint="eastAsia" w:ascii="仿宋_GB2312" w:hAnsi="仿宋" w:eastAsia="仿宋_GB2312" w:cs="仿宋"/>
          <w:kern w:val="0"/>
          <w:szCs w:val="21"/>
        </w:rPr>
      </w:pPr>
    </w:p>
    <w:p w14:paraId="64975A50">
      <w:pPr>
        <w:rPr>
          <w:rFonts w:hint="eastAsia" w:ascii="仿宋_GB2312" w:hAnsi="仿宋" w:eastAsia="仿宋_GB2312" w:cs="仿宋"/>
          <w:kern w:val="0"/>
          <w:szCs w:val="21"/>
        </w:rPr>
      </w:pPr>
    </w:p>
    <w:p w14:paraId="6EE88D09">
      <w:pPr>
        <w:rPr>
          <w:rFonts w:hint="eastAsia" w:ascii="仿宋_GB2312" w:hAnsi="仿宋" w:eastAsia="仿宋_GB2312" w:cs="仿宋"/>
          <w:kern w:val="0"/>
          <w:szCs w:val="21"/>
        </w:rPr>
      </w:pPr>
    </w:p>
    <w:p w14:paraId="241EB51B">
      <w:pPr>
        <w:rPr>
          <w:rFonts w:hint="eastAsia" w:ascii="仿宋_GB2312" w:hAnsi="仿宋" w:eastAsia="仿宋_GB2312" w:cs="仿宋"/>
          <w:kern w:val="0"/>
          <w:szCs w:val="21"/>
        </w:rPr>
      </w:pPr>
    </w:p>
    <w:p w14:paraId="2B418AC5">
      <w:pPr>
        <w:rPr>
          <w:rFonts w:hint="eastAsia" w:ascii="仿宋_GB2312" w:hAnsi="仿宋" w:eastAsia="仿宋_GB2312" w:cs="仿宋"/>
          <w:kern w:val="0"/>
          <w:szCs w:val="21"/>
        </w:rPr>
      </w:pPr>
    </w:p>
    <w:p w14:paraId="2A8E4B52">
      <w:pPr>
        <w:rPr>
          <w:rFonts w:hint="eastAsia" w:ascii="仿宋_GB2312" w:hAnsi="仿宋" w:eastAsia="仿宋_GB2312" w:cs="仿宋"/>
          <w:kern w:val="0"/>
          <w:szCs w:val="21"/>
        </w:rPr>
      </w:pPr>
    </w:p>
    <w:p w14:paraId="1A9DB545">
      <w:pPr>
        <w:rPr>
          <w:rFonts w:hint="eastAsia" w:ascii="仿宋_GB2312" w:hAnsi="仿宋" w:eastAsia="仿宋_GB2312" w:cs="仿宋"/>
          <w:kern w:val="0"/>
          <w:szCs w:val="21"/>
        </w:rPr>
      </w:pPr>
    </w:p>
    <w:p w14:paraId="2924F939">
      <w:pPr>
        <w:rPr>
          <w:rFonts w:hint="eastAsia" w:ascii="仿宋_GB2312" w:hAnsi="仿宋" w:eastAsia="仿宋_GB2312" w:cs="仿宋"/>
          <w:kern w:val="0"/>
          <w:szCs w:val="21"/>
        </w:rPr>
      </w:pPr>
    </w:p>
    <w:p w14:paraId="4C28515F">
      <w:pPr>
        <w:rPr>
          <w:rFonts w:hint="eastAsia" w:ascii="仿宋_GB2312" w:hAnsi="仿宋" w:eastAsia="仿宋_GB2312" w:cs="仿宋"/>
          <w:kern w:val="0"/>
          <w:szCs w:val="21"/>
        </w:rPr>
      </w:pPr>
    </w:p>
    <w:p w14:paraId="69F989C9">
      <w:pPr>
        <w:rPr>
          <w:rFonts w:hint="eastAsia" w:ascii="仿宋_GB2312" w:hAnsi="仿宋" w:eastAsia="仿宋_GB2312" w:cs="仿宋"/>
          <w:kern w:val="0"/>
          <w:szCs w:val="21"/>
        </w:rPr>
      </w:pPr>
    </w:p>
    <w:p w14:paraId="1F5A73E3">
      <w:pPr>
        <w:rPr>
          <w:rFonts w:hint="eastAsia" w:ascii="仿宋_GB2312" w:hAnsi="仿宋" w:eastAsia="仿宋_GB2312" w:cs="仿宋"/>
          <w:kern w:val="0"/>
          <w:szCs w:val="21"/>
        </w:rPr>
      </w:pPr>
    </w:p>
    <w:p w14:paraId="028A4C5B">
      <w:pPr>
        <w:rPr>
          <w:rFonts w:hint="eastAsia" w:ascii="仿宋_GB2312" w:hAnsi="仿宋" w:eastAsia="仿宋_GB2312" w:cs="仿宋"/>
          <w:kern w:val="0"/>
          <w:szCs w:val="21"/>
        </w:rPr>
      </w:pPr>
    </w:p>
    <w:p w14:paraId="4195BDE4">
      <w:pPr>
        <w:rPr>
          <w:rFonts w:hint="eastAsia" w:ascii="仿宋_GB2312" w:hAnsi="仿宋" w:eastAsia="仿宋_GB2312" w:cs="仿宋"/>
          <w:kern w:val="0"/>
          <w:szCs w:val="21"/>
        </w:rPr>
      </w:pPr>
    </w:p>
    <w:p w14:paraId="3C3C136E">
      <w:pPr>
        <w:rPr>
          <w:rFonts w:hint="eastAsia" w:ascii="仿宋_GB2312" w:hAnsi="仿宋" w:eastAsia="仿宋_GB2312" w:cs="仿宋"/>
          <w:kern w:val="0"/>
          <w:szCs w:val="21"/>
        </w:rPr>
      </w:pPr>
    </w:p>
    <w:p w14:paraId="21A1330C">
      <w:pPr>
        <w:rPr>
          <w:rFonts w:hint="eastAsia" w:ascii="仿宋_GB2312" w:hAnsi="仿宋" w:eastAsia="仿宋_GB2312" w:cs="仿宋"/>
          <w:kern w:val="0"/>
          <w:szCs w:val="21"/>
        </w:rPr>
      </w:pPr>
    </w:p>
    <w:p w14:paraId="4961665E">
      <w:pPr>
        <w:rPr>
          <w:rFonts w:hint="eastAsia" w:ascii="仿宋_GB2312" w:hAnsi="仿宋" w:eastAsia="仿宋_GB2312" w:cs="仿宋"/>
          <w:kern w:val="0"/>
          <w:szCs w:val="21"/>
        </w:rPr>
      </w:pPr>
    </w:p>
    <w:p w14:paraId="374CC2A2">
      <w:pPr>
        <w:rPr>
          <w:rFonts w:hint="eastAsia" w:ascii="仿宋_GB2312" w:hAnsi="仿宋" w:eastAsia="仿宋_GB2312" w:cs="仿宋"/>
          <w:kern w:val="0"/>
          <w:szCs w:val="21"/>
        </w:rPr>
      </w:pPr>
    </w:p>
    <w:p w14:paraId="24AC0CB6">
      <w:pPr>
        <w:rPr>
          <w:rFonts w:hint="eastAsia" w:ascii="仿宋_GB2312" w:hAnsi="仿宋" w:eastAsia="仿宋_GB2312" w:cs="仿宋"/>
          <w:kern w:val="0"/>
          <w:szCs w:val="21"/>
        </w:rPr>
      </w:pPr>
    </w:p>
    <w:p w14:paraId="42EADFF3">
      <w:pPr>
        <w:rPr>
          <w:rFonts w:hint="eastAsia" w:ascii="仿宋_GB2312" w:hAnsi="仿宋" w:eastAsia="仿宋_GB2312" w:cs="仿宋"/>
          <w:kern w:val="0"/>
          <w:szCs w:val="21"/>
        </w:rPr>
      </w:pPr>
    </w:p>
    <w:p w14:paraId="4087EEAB">
      <w:pPr>
        <w:rPr>
          <w:rFonts w:hint="eastAsia" w:ascii="仿宋_GB2312" w:hAnsi="仿宋" w:eastAsia="仿宋_GB2312" w:cs="仿宋"/>
          <w:kern w:val="0"/>
          <w:szCs w:val="21"/>
        </w:rPr>
      </w:pPr>
    </w:p>
    <w:p w14:paraId="6EC39432">
      <w:pPr>
        <w:rPr>
          <w:rFonts w:hint="eastAsia" w:ascii="仿宋_GB2312" w:hAnsi="仿宋" w:eastAsia="仿宋_GB2312" w:cs="仿宋"/>
          <w:kern w:val="0"/>
          <w:szCs w:val="21"/>
        </w:rPr>
      </w:pPr>
    </w:p>
    <w:p w14:paraId="661606EB">
      <w:pPr>
        <w:rPr>
          <w:rFonts w:hint="eastAsia" w:ascii="仿宋_GB2312" w:hAnsi="仿宋" w:eastAsia="仿宋_GB2312" w:cs="仿宋"/>
          <w:kern w:val="0"/>
          <w:szCs w:val="21"/>
        </w:rPr>
      </w:pPr>
    </w:p>
    <w:p w14:paraId="1F69964E">
      <w:pPr>
        <w:rPr>
          <w:rFonts w:hint="eastAsia" w:ascii="仿宋_GB2312" w:hAnsi="仿宋" w:eastAsia="仿宋_GB2312" w:cs="仿宋"/>
          <w:kern w:val="0"/>
          <w:szCs w:val="21"/>
        </w:rPr>
      </w:pPr>
    </w:p>
    <w:p w14:paraId="5612E1DC">
      <w:pPr>
        <w:rPr>
          <w:rFonts w:hint="eastAsia" w:ascii="仿宋_GB2312" w:hAnsi="仿宋" w:eastAsia="仿宋_GB2312" w:cs="仿宋"/>
          <w:kern w:val="0"/>
          <w:szCs w:val="21"/>
        </w:rPr>
      </w:pPr>
    </w:p>
    <w:p w14:paraId="61E028AD">
      <w:pPr>
        <w:rPr>
          <w:rFonts w:hint="eastAsia" w:ascii="仿宋_GB2312" w:hAnsi="仿宋" w:eastAsia="仿宋_GB2312" w:cs="仿宋"/>
          <w:kern w:val="0"/>
          <w:szCs w:val="21"/>
        </w:rPr>
      </w:pPr>
    </w:p>
    <w:p w14:paraId="3431DE13">
      <w:pPr>
        <w:rPr>
          <w:rFonts w:hint="eastAsia" w:ascii="仿宋_GB2312" w:hAnsi="仿宋" w:eastAsia="仿宋_GB2312" w:cs="仿宋"/>
          <w:kern w:val="0"/>
          <w:szCs w:val="21"/>
        </w:rPr>
      </w:pPr>
    </w:p>
    <w:p w14:paraId="53FE009D">
      <w:pPr>
        <w:rPr>
          <w:rFonts w:hint="eastAsia" w:ascii="仿宋_GB2312" w:hAnsi="仿宋" w:eastAsia="仿宋_GB2312" w:cs="仿宋"/>
          <w:kern w:val="0"/>
          <w:szCs w:val="21"/>
        </w:rPr>
      </w:pPr>
    </w:p>
    <w:p w14:paraId="1BDCBFF8">
      <w:pPr>
        <w:rPr>
          <w:rFonts w:hint="eastAsia" w:ascii="仿宋_GB2312" w:hAnsi="仿宋" w:eastAsia="仿宋_GB2312" w:cs="仿宋"/>
          <w:kern w:val="0"/>
          <w:szCs w:val="21"/>
        </w:rPr>
      </w:pPr>
    </w:p>
    <w:p w14:paraId="7E8AECF2">
      <w:pPr>
        <w:rPr>
          <w:rFonts w:hint="eastAsia" w:ascii="仿宋_GB2312" w:hAnsi="仿宋" w:eastAsia="仿宋_GB2312" w:cs="仿宋"/>
          <w:kern w:val="0"/>
          <w:szCs w:val="21"/>
        </w:rPr>
      </w:pPr>
    </w:p>
    <w:p w14:paraId="54B32F1F">
      <w:pPr>
        <w:rPr>
          <w:rFonts w:hint="eastAsia" w:ascii="仿宋_GB2312" w:hAnsi="仿宋" w:eastAsia="仿宋_GB2312" w:cs="仿宋"/>
          <w:kern w:val="0"/>
          <w:szCs w:val="21"/>
        </w:rPr>
      </w:pPr>
    </w:p>
    <w:p w14:paraId="645431CF">
      <w:pPr>
        <w:rPr>
          <w:rFonts w:hint="eastAsia" w:ascii="仿宋_GB2312" w:hAnsi="仿宋" w:eastAsia="仿宋_GB2312" w:cs="仿宋"/>
          <w:kern w:val="0"/>
          <w:szCs w:val="21"/>
        </w:rPr>
      </w:pPr>
    </w:p>
    <w:p w14:paraId="7633CB59">
      <w:pPr>
        <w:rPr>
          <w:rFonts w:hint="eastAsia" w:ascii="仿宋_GB2312" w:hAnsi="仿宋" w:eastAsia="仿宋_GB2312" w:cs="仿宋"/>
          <w:kern w:val="0"/>
          <w:szCs w:val="21"/>
        </w:rPr>
      </w:pPr>
    </w:p>
    <w:p w14:paraId="11D4CE45">
      <w:pPr>
        <w:rPr>
          <w:rFonts w:hint="eastAsia" w:ascii="仿宋_GB2312" w:hAnsi="仿宋" w:eastAsia="仿宋_GB2312" w:cs="仿宋"/>
          <w:kern w:val="0"/>
          <w:szCs w:val="21"/>
        </w:rPr>
      </w:pPr>
    </w:p>
    <w:p w14:paraId="1CB294F5">
      <w:pPr>
        <w:rPr>
          <w:rFonts w:hint="eastAsia" w:ascii="仿宋_GB2312" w:hAnsi="仿宋" w:eastAsia="仿宋_GB2312" w:cs="仿宋"/>
          <w:kern w:val="0"/>
          <w:szCs w:val="21"/>
        </w:rPr>
      </w:pPr>
    </w:p>
    <w:p w14:paraId="501F1E0E">
      <w:pPr>
        <w:rPr>
          <w:rFonts w:hint="eastAsia" w:ascii="仿宋_GB2312" w:hAnsi="仿宋" w:eastAsia="仿宋_GB2312" w:cs="仿宋"/>
          <w:kern w:val="0"/>
          <w:szCs w:val="21"/>
        </w:rPr>
      </w:pPr>
    </w:p>
    <w:p w14:paraId="2C8555EE">
      <w:pPr>
        <w:rPr>
          <w:rFonts w:hint="eastAsia" w:ascii="仿宋_GB2312" w:hAnsi="仿宋" w:eastAsia="仿宋_GB2312" w:cs="仿宋"/>
          <w:kern w:val="0"/>
          <w:szCs w:val="21"/>
        </w:rPr>
      </w:pPr>
    </w:p>
    <w:p w14:paraId="504E2C13">
      <w:pPr>
        <w:spacing w:line="360" w:lineRule="auto"/>
        <w:jc w:val="left"/>
        <w:rPr>
          <w:rStyle w:val="19"/>
          <w:rFonts w:hint="eastAsia" w:ascii="仿宋_GB2312" w:eastAsia="仿宋_GB2312"/>
          <w:color w:val="000000"/>
          <w:sz w:val="30"/>
        </w:rPr>
      </w:pPr>
      <w:r>
        <w:rPr>
          <w:rStyle w:val="19"/>
          <w:rFonts w:hint="eastAsia" w:ascii="仿宋_GB2312" w:eastAsia="仿宋_GB2312"/>
          <w:color w:val="000000"/>
          <w:sz w:val="30"/>
        </w:rPr>
        <w:t>附件</w:t>
      </w:r>
      <w:r>
        <w:rPr>
          <w:rStyle w:val="19"/>
          <w:rFonts w:hint="eastAsia" w:ascii="仿宋_GB2312" w:eastAsia="仿宋_GB2312"/>
          <w:color w:val="000000"/>
          <w:sz w:val="30"/>
          <w:lang w:val="en-US"/>
        </w:rPr>
        <w:t>五</w:t>
      </w:r>
      <w:r>
        <w:rPr>
          <w:rStyle w:val="19"/>
          <w:rFonts w:hint="eastAsia" w:ascii="仿宋_GB2312" w:eastAsia="仿宋_GB2312"/>
          <w:color w:val="000000"/>
          <w:sz w:val="30"/>
        </w:rPr>
        <w:t>：</w:t>
      </w:r>
    </w:p>
    <w:p w14:paraId="762B56DD">
      <w:pPr>
        <w:jc w:val="center"/>
        <w:rPr>
          <w:rFonts w:hint="eastAsia" w:ascii="仿宋_GB2312" w:hAnsi="宋体" w:eastAsia="仿宋_GB2312"/>
          <w:color w:val="000000"/>
          <w:sz w:val="32"/>
          <w:szCs w:val="32"/>
        </w:rPr>
      </w:pPr>
      <w:r>
        <w:rPr>
          <w:rFonts w:hint="eastAsia" w:ascii="仿宋_GB2312" w:hAnsi="宋体" w:eastAsia="仿宋_GB2312" w:cs="宋体"/>
          <w:b/>
          <w:color w:val="000000"/>
          <w:kern w:val="0"/>
          <w:sz w:val="36"/>
          <w:szCs w:val="36"/>
        </w:rPr>
        <w:t>诚信承诺函</w:t>
      </w:r>
    </w:p>
    <w:p w14:paraId="34B1B93D">
      <w:pPr>
        <w:spacing w:line="360" w:lineRule="auto"/>
        <w:ind w:right="82" w:rightChars="39"/>
        <w:rPr>
          <w:rFonts w:hint="eastAsia" w:ascii="仿宋_GB2312" w:hAnsi="宋体" w:eastAsia="仿宋_GB2312"/>
          <w:color w:val="000000"/>
          <w:sz w:val="24"/>
          <w:szCs w:val="24"/>
        </w:rPr>
      </w:pPr>
      <w:r>
        <w:rPr>
          <w:rFonts w:hint="eastAsia" w:ascii="仿宋_GB2312" w:hAnsi="宋体" w:eastAsia="仿宋_GB2312"/>
          <w:b/>
          <w:bCs/>
          <w:color w:val="000000"/>
          <w:sz w:val="24"/>
          <w:szCs w:val="24"/>
        </w:rPr>
        <w:t>杭州</w:t>
      </w:r>
      <w:r>
        <w:rPr>
          <w:rFonts w:hint="eastAsia" w:ascii="仿宋_GB2312" w:hAnsi="宋体" w:eastAsia="仿宋_GB2312"/>
          <w:b/>
          <w:bCs/>
          <w:color w:val="000000"/>
          <w:sz w:val="24"/>
          <w:szCs w:val="24"/>
          <w:lang w:val="en-US" w:eastAsia="zh-CN"/>
        </w:rPr>
        <w:t>出租汽车</w:t>
      </w:r>
      <w:r>
        <w:rPr>
          <w:rFonts w:hint="eastAsia" w:ascii="仿宋_GB2312" w:hAnsi="宋体" w:eastAsia="仿宋_GB2312"/>
          <w:b/>
          <w:bCs/>
          <w:color w:val="000000"/>
          <w:sz w:val="24"/>
          <w:szCs w:val="24"/>
        </w:rPr>
        <w:t>集团有限公司：</w:t>
      </w:r>
    </w:p>
    <w:p w14:paraId="3A956C06">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我司在参加杭州</w:t>
      </w:r>
      <w:r>
        <w:rPr>
          <w:rFonts w:hint="eastAsia" w:ascii="仿宋_GB2312" w:hAnsi="仿宋" w:eastAsia="仿宋_GB2312" w:cs="仿宋"/>
          <w:sz w:val="24"/>
          <w:szCs w:val="24"/>
          <w:lang w:val="en-US" w:eastAsia="zh-CN"/>
        </w:rPr>
        <w:t>出租汽车</w:t>
      </w:r>
      <w:r>
        <w:rPr>
          <w:rFonts w:hint="eastAsia" w:ascii="仿宋_GB2312" w:hAnsi="仿宋" w:eastAsia="仿宋_GB2312" w:cs="仿宋"/>
          <w:sz w:val="24"/>
          <w:szCs w:val="24"/>
        </w:rPr>
        <w:t>集团有限公司组织的招投标（采购）活动中，自愿作出如下承诺：</w:t>
      </w:r>
    </w:p>
    <w:p w14:paraId="39A5265B">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一、严格遵守国家法律法规，坚持诚信、廉洁的原则，恪守商业道德和职业道德规范，不从事并坚决抵制不诚信、不廉洁等各种违法、违纪行为。</w:t>
      </w:r>
    </w:p>
    <w:p w14:paraId="1B118572">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二、严格杜绝以下行为：</w:t>
      </w:r>
    </w:p>
    <w:p w14:paraId="20C0A62C">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（一）向项目有关人员及其配偶、子女、其他特定关系人，评标委员会成员和采购代理机构及人员提供、赠送礼金礼物、有价证券、回扣等好处费或有偿的中介费、介绍费、咨询费等；</w:t>
      </w:r>
    </w:p>
    <w:p w14:paraId="43306468">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（二）向项目有关人员及其配偶、子女、其他特定关系人，评标委员会成员和采购代理机构及人员提供有可能影响公正的礼品、宴请和健身娱乐等活动；</w:t>
      </w:r>
    </w:p>
    <w:p w14:paraId="2B7A74E6">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（三）向项目有关人员及其配偶、子女、其他特定关系人，评标委员会成员和采购代理机构及人员以明显低于市场的价格出售或者以明显高于市场的价格购买房屋、汽车等物品；</w:t>
      </w:r>
    </w:p>
    <w:p w14:paraId="514E034A">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（四）为项目有关人员及其配偶、子女、其他特定关系人，评标委员会成员和采购代理机构及人员支付应由其负担的费用或报销票据；</w:t>
      </w:r>
    </w:p>
    <w:p w14:paraId="7AC1B363">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（五）为项目有关人员及其配偶、子女、其他特定关系人，评标委员会成员和采购代理机构及人员以代理投资证券、期货或者其他代理理财名义谋取不正当利益；</w:t>
      </w:r>
    </w:p>
    <w:p w14:paraId="77907B66">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 xml:space="preserve">（六）为项目有关人员及其配偶、子女、其他特定关系人，评标委员会成员和采购代理机构及人员出国（境）、旅游等提供方便；   </w:t>
      </w:r>
    </w:p>
    <w:p w14:paraId="3F1C0CAE">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（七）为项目有关人员、评标委员会成员和采购代理机构及人员的个人装修住房、婚丧嫁娶、配偶子女工作安排等提供好处；</w:t>
      </w:r>
    </w:p>
    <w:p w14:paraId="77BE2477">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（八）与其他供应商相互勾结、串通等不正当手段排挤其他竞争者，干扰公平竞争等违反诚信原则的行为；</w:t>
      </w:r>
    </w:p>
    <w:p w14:paraId="2EBB79A9">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（九）与其他响应供应商的法定代表人或负责人或实际控制人存在夫妻、直系血亲、兄弟姐妹关系；</w:t>
      </w:r>
    </w:p>
    <w:p w14:paraId="7A9CADDD">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（十）在投标时隐瞒真实情况、提供不实、虚假信息及材料的，或中标后未按照招标文件的要求按时缴纳履约保证金，或中标后对投标时所做的应答及承诺在合同有效期内未忠实、有效履行；</w:t>
      </w:r>
    </w:p>
    <w:p w14:paraId="0916A0F6">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（十一）我司及工作人员与评标委员会成员、采购代理机构及人员、以及</w:t>
      </w:r>
      <w:r>
        <w:rPr>
          <w:rFonts w:hint="eastAsia" w:ascii="仿宋_GB2312" w:hAnsi="仿宋" w:eastAsia="仿宋_GB2312" w:cs="仿宋"/>
          <w:sz w:val="24"/>
          <w:szCs w:val="24"/>
          <w:lang w:eastAsia="zh-CN"/>
        </w:rPr>
        <w:t>杭州出租汽车集团有限公司</w:t>
      </w:r>
      <w:r>
        <w:rPr>
          <w:rFonts w:hint="eastAsia" w:ascii="仿宋_GB2312" w:hAnsi="仿宋" w:eastAsia="仿宋_GB2312" w:cs="仿宋"/>
          <w:sz w:val="24"/>
          <w:szCs w:val="24"/>
        </w:rPr>
        <w:t>的工作人员及其配偶、子女、其他特定关系人发生不诚信、不廉洁等各种违法、违纪行为的，我司未及时向</w:t>
      </w:r>
      <w:r>
        <w:rPr>
          <w:rFonts w:hint="eastAsia" w:ascii="仿宋_GB2312" w:hAnsi="仿宋" w:eastAsia="仿宋_GB2312" w:cs="仿宋"/>
          <w:sz w:val="24"/>
          <w:szCs w:val="24"/>
          <w:lang w:eastAsia="zh-CN"/>
        </w:rPr>
        <w:t>杭州出租汽车集团有限公司</w:t>
      </w:r>
      <w:r>
        <w:rPr>
          <w:rFonts w:hint="eastAsia" w:ascii="仿宋_GB2312" w:hAnsi="仿宋" w:eastAsia="仿宋_GB2312" w:cs="仿宋"/>
          <w:sz w:val="24"/>
          <w:szCs w:val="24"/>
        </w:rPr>
        <w:t>纪检监察部门举报或投诉。</w:t>
      </w:r>
    </w:p>
    <w:p w14:paraId="46033AC2">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三、我司全力支持、配合</w:t>
      </w:r>
      <w:r>
        <w:rPr>
          <w:rFonts w:hint="eastAsia" w:ascii="仿宋_GB2312" w:hAnsi="仿宋" w:eastAsia="仿宋_GB2312" w:cs="仿宋"/>
          <w:sz w:val="24"/>
          <w:szCs w:val="24"/>
          <w:lang w:eastAsia="zh-CN"/>
        </w:rPr>
        <w:t>杭州出租汽车集团有限公司</w:t>
      </w:r>
      <w:r>
        <w:rPr>
          <w:rFonts w:hint="eastAsia" w:ascii="仿宋_GB2312" w:hAnsi="仿宋" w:eastAsia="仿宋_GB2312" w:cs="仿宋"/>
          <w:sz w:val="24"/>
          <w:szCs w:val="24"/>
        </w:rPr>
        <w:t>对有关不诚信、不廉洁等各种违法、违纪行为的调查。</w:t>
      </w:r>
    </w:p>
    <w:p w14:paraId="6249FD6C">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四、如违反上述承诺，我司自愿接受</w:t>
      </w:r>
      <w:r>
        <w:rPr>
          <w:rFonts w:hint="eastAsia" w:ascii="仿宋_GB2312" w:hAnsi="仿宋" w:eastAsia="仿宋_GB2312" w:cs="仿宋"/>
          <w:sz w:val="24"/>
          <w:szCs w:val="24"/>
          <w:lang w:eastAsia="zh-CN"/>
        </w:rPr>
        <w:t>杭州出租汽车集团有限公司</w:t>
      </w:r>
      <w:r>
        <w:rPr>
          <w:rFonts w:hint="eastAsia" w:ascii="仿宋_GB2312" w:hAnsi="仿宋" w:eastAsia="仿宋_GB2312" w:cs="仿宋"/>
          <w:sz w:val="24"/>
          <w:szCs w:val="24"/>
        </w:rPr>
        <w:t>采取以下一种或多种处理办法</w:t>
      </w:r>
    </w:p>
    <w:p w14:paraId="051A918E">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（一）取消我司投标、中标或在建项目的建设资格；</w:t>
      </w:r>
    </w:p>
    <w:p w14:paraId="46EA27AB">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（二）单方面解除、终止双方签订的本项目合同；</w:t>
      </w:r>
    </w:p>
    <w:p w14:paraId="1C5BA8F7">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（三）单方面解除双方签订的其他相关业务合同；</w:t>
      </w:r>
    </w:p>
    <w:p w14:paraId="18D135BB">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（四）没收我司的响应保证金、履约保证金；</w:t>
      </w:r>
    </w:p>
    <w:p w14:paraId="0E676449">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（五）暂停本项目所有款项的支付；</w:t>
      </w:r>
    </w:p>
    <w:p w14:paraId="55B834DF">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（六）拒绝我司在三年内进入杭州</w:t>
      </w:r>
      <w:r>
        <w:rPr>
          <w:rFonts w:hint="eastAsia" w:ascii="仿宋_GB2312" w:hAnsi="仿宋" w:eastAsia="仿宋_GB2312" w:cs="仿宋"/>
          <w:sz w:val="24"/>
          <w:szCs w:val="24"/>
          <w:lang w:val="en-US" w:eastAsia="zh-CN"/>
        </w:rPr>
        <w:t>出租汽车</w:t>
      </w:r>
      <w:r>
        <w:rPr>
          <w:rFonts w:hint="eastAsia" w:ascii="仿宋_GB2312" w:hAnsi="仿宋" w:eastAsia="仿宋_GB2312" w:cs="仿宋"/>
          <w:sz w:val="24"/>
          <w:szCs w:val="24"/>
        </w:rPr>
        <w:t>集团及其他关联方组织的任何招标或采购中的供应商资格；</w:t>
      </w:r>
    </w:p>
    <w:p w14:paraId="4153A187">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（七）向有关行政部门检举、揭发我司的不诚信、不廉洁等各种违法、违纪行为。</w:t>
      </w:r>
    </w:p>
    <w:p w14:paraId="6FE74922">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如因我司的不诚信、不廉洁等各种违法、违纪行为造成杭州</w:t>
      </w:r>
      <w:r>
        <w:rPr>
          <w:rFonts w:hint="eastAsia" w:ascii="仿宋_GB2312" w:hAnsi="仿宋" w:eastAsia="仿宋_GB2312" w:cs="仿宋"/>
          <w:sz w:val="24"/>
          <w:szCs w:val="24"/>
          <w:lang w:val="en-US" w:eastAsia="zh-CN"/>
        </w:rPr>
        <w:t>出租汽车</w:t>
      </w:r>
      <w:r>
        <w:rPr>
          <w:rFonts w:hint="eastAsia" w:ascii="仿宋_GB2312" w:hAnsi="仿宋" w:eastAsia="仿宋_GB2312" w:cs="仿宋"/>
          <w:sz w:val="24"/>
          <w:szCs w:val="24"/>
        </w:rPr>
        <w:t>集团有限公司经济损失的，由我司予以全部赔偿。</w:t>
      </w:r>
    </w:p>
    <w:p w14:paraId="4C0B30CF">
      <w:pPr>
        <w:wordWrap w:val="0"/>
        <w:topLinePunct/>
        <w:snapToGrid w:val="0"/>
        <w:spacing w:line="360" w:lineRule="auto"/>
        <w:ind w:firstLine="420"/>
        <w:jc w:val="left"/>
        <w:rPr>
          <w:rFonts w:hint="eastAsia" w:ascii="仿宋_GB2312" w:hAnsi="仿宋" w:eastAsia="仿宋_GB2312" w:cs="仿宋"/>
          <w:sz w:val="24"/>
          <w:szCs w:val="24"/>
        </w:rPr>
      </w:pPr>
      <w:r>
        <w:rPr>
          <w:rFonts w:hint="eastAsia" w:ascii="仿宋_GB2312" w:hAnsi="仿宋" w:eastAsia="仿宋_GB2312" w:cs="仿宋"/>
          <w:sz w:val="24"/>
          <w:szCs w:val="24"/>
        </w:rPr>
        <w:t>五、本诚信廉洁承诺函经我司法定代表人或授权代表签字并加盖我司公章后生效。</w:t>
      </w:r>
    </w:p>
    <w:p w14:paraId="1BDA9B99">
      <w:pPr>
        <w:spacing w:line="360" w:lineRule="auto"/>
        <w:rPr>
          <w:rFonts w:hint="eastAsia" w:ascii="仿宋_GB2312" w:hAnsi="仿宋" w:eastAsia="仿宋_GB2312" w:cs="仿宋"/>
          <w:color w:val="000000"/>
          <w:kern w:val="0"/>
          <w:sz w:val="24"/>
          <w:szCs w:val="24"/>
          <w:lang w:val="zh-CN"/>
        </w:rPr>
      </w:pPr>
    </w:p>
    <w:p w14:paraId="336E3516">
      <w:pPr>
        <w:spacing w:line="360" w:lineRule="auto"/>
        <w:rPr>
          <w:rFonts w:hint="eastAsia" w:ascii="仿宋_GB2312" w:hAnsi="仿宋" w:eastAsia="仿宋_GB2312" w:cs="仿宋"/>
          <w:color w:val="000000"/>
          <w:kern w:val="0"/>
          <w:sz w:val="24"/>
          <w:szCs w:val="24"/>
          <w:lang w:val="zh-CN"/>
        </w:rPr>
      </w:pPr>
    </w:p>
    <w:p w14:paraId="08FE92DF">
      <w:pPr>
        <w:spacing w:line="360" w:lineRule="auto"/>
        <w:ind w:right="82" w:rightChars="39" w:firstLine="480" w:firstLineChars="200"/>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lang w:val="en-US" w:eastAsia="zh-CN"/>
        </w:rPr>
        <w:t xml:space="preserve">            </w:t>
      </w:r>
      <w:r>
        <w:rPr>
          <w:rFonts w:hint="eastAsia" w:ascii="仿宋_GB2312" w:hAnsi="仿宋" w:eastAsia="仿宋_GB2312" w:cs="仿宋"/>
          <w:color w:val="000000"/>
          <w:sz w:val="24"/>
          <w:szCs w:val="24"/>
        </w:rPr>
        <w:t xml:space="preserve">报价单位名称（盖章）： </w:t>
      </w:r>
    </w:p>
    <w:p w14:paraId="5FB5911B">
      <w:pPr>
        <w:spacing w:line="460" w:lineRule="exact"/>
        <w:jc w:val="righ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rPr>
        <w:tab/>
      </w:r>
      <w:r>
        <w:rPr>
          <w:rFonts w:hint="eastAsia" w:ascii="仿宋_GB2312" w:hAnsi="仿宋" w:eastAsia="仿宋_GB2312" w:cs="仿宋"/>
          <w:color w:val="000000"/>
          <w:sz w:val="24"/>
          <w:szCs w:val="24"/>
          <w:u w:val="single"/>
        </w:rPr>
        <w:tab/>
      </w:r>
      <w:r>
        <w:rPr>
          <w:rFonts w:hint="eastAsia" w:ascii="仿宋_GB2312" w:hAnsi="仿宋" w:eastAsia="仿宋_GB2312" w:cs="仿宋"/>
          <w:color w:val="000000"/>
          <w:sz w:val="24"/>
          <w:szCs w:val="24"/>
          <w:u w:val="single"/>
        </w:rPr>
        <w:tab/>
      </w:r>
      <w:r>
        <w:rPr>
          <w:rFonts w:hint="eastAsia" w:ascii="仿宋_GB2312" w:hAnsi="仿宋" w:eastAsia="仿宋_GB2312" w:cs="仿宋"/>
          <w:color w:val="000000"/>
          <w:sz w:val="24"/>
          <w:szCs w:val="24"/>
          <w:u w:val="single"/>
        </w:rPr>
        <w:t xml:space="preserve"> </w:t>
      </w:r>
      <w:r>
        <w:rPr>
          <w:rFonts w:hint="eastAsia" w:ascii="仿宋_GB2312" w:hAnsi="仿宋" w:eastAsia="仿宋_GB2312" w:cs="仿宋"/>
          <w:color w:val="000000"/>
          <w:sz w:val="24"/>
          <w:szCs w:val="24"/>
        </w:rPr>
        <w:t>年</w:t>
      </w:r>
      <w:r>
        <w:rPr>
          <w:rFonts w:hint="eastAsia" w:ascii="仿宋_GB2312" w:hAnsi="仿宋" w:eastAsia="仿宋_GB2312" w:cs="仿宋"/>
          <w:color w:val="000000"/>
          <w:sz w:val="24"/>
          <w:szCs w:val="24"/>
          <w:u w:val="single"/>
        </w:rPr>
        <w:t xml:space="preserve">    </w:t>
      </w:r>
      <w:r>
        <w:rPr>
          <w:rFonts w:hint="eastAsia" w:ascii="仿宋_GB2312" w:hAnsi="仿宋" w:eastAsia="仿宋_GB2312" w:cs="仿宋"/>
          <w:color w:val="000000"/>
          <w:sz w:val="24"/>
          <w:szCs w:val="24"/>
        </w:rPr>
        <w:t>月</w:t>
      </w:r>
      <w:r>
        <w:rPr>
          <w:rFonts w:hint="eastAsia" w:ascii="仿宋_GB2312" w:hAnsi="仿宋" w:eastAsia="仿宋_GB2312" w:cs="仿宋"/>
          <w:color w:val="000000"/>
          <w:sz w:val="24"/>
          <w:szCs w:val="24"/>
          <w:u w:val="single"/>
        </w:rPr>
        <w:t xml:space="preserve">    </w:t>
      </w:r>
      <w:r>
        <w:rPr>
          <w:rFonts w:hint="eastAsia" w:ascii="仿宋_GB2312" w:hAnsi="仿宋" w:eastAsia="仿宋_GB2312" w:cs="仿宋"/>
          <w:color w:val="000000"/>
          <w:sz w:val="24"/>
          <w:szCs w:val="24"/>
        </w:rPr>
        <w:t>日</w:t>
      </w:r>
    </w:p>
    <w:p w14:paraId="7FF826FE">
      <w:pPr>
        <w:pStyle w:val="3"/>
        <w:rPr>
          <w:rFonts w:hint="eastAsia" w:ascii="仿宋_GB2312" w:eastAsia="仿宋_GB2312"/>
          <w:color w:val="000000"/>
        </w:rPr>
      </w:pPr>
    </w:p>
    <w:p w14:paraId="34E147AD">
      <w:pPr>
        <w:rPr>
          <w:rFonts w:hint="eastAsia" w:ascii="仿宋_GB2312" w:hAnsi="仿宋" w:eastAsia="仿宋_GB2312" w:cs="仿宋"/>
          <w:kern w:val="0"/>
          <w:szCs w:val="21"/>
        </w:rPr>
      </w:pPr>
    </w:p>
    <w:p w14:paraId="3AA3E53A">
      <w:pPr>
        <w:rPr>
          <w:rFonts w:hint="eastAsia" w:ascii="仿宋_GB2312" w:hAnsi="仿宋" w:eastAsia="仿宋_GB2312" w:cs="仿宋"/>
          <w:kern w:val="0"/>
          <w:szCs w:val="21"/>
        </w:rPr>
      </w:pPr>
    </w:p>
    <w:p w14:paraId="6D170DC8">
      <w:pPr>
        <w:rPr>
          <w:rFonts w:hint="eastAsia" w:ascii="仿宋_GB2312" w:hAnsi="仿宋" w:eastAsia="仿宋_GB2312" w:cs="仿宋"/>
          <w:kern w:val="0"/>
          <w:szCs w:val="21"/>
        </w:rPr>
      </w:pPr>
    </w:p>
    <w:p w14:paraId="669043C1">
      <w:pPr>
        <w:rPr>
          <w:rFonts w:hint="eastAsia" w:ascii="仿宋_GB2312" w:hAnsi="仿宋" w:eastAsia="仿宋_GB2312" w:cs="仿宋"/>
          <w:kern w:val="0"/>
          <w:szCs w:val="21"/>
        </w:rPr>
      </w:pPr>
    </w:p>
    <w:p w14:paraId="5B8B4316">
      <w:pPr>
        <w:rPr>
          <w:rFonts w:hint="eastAsia" w:ascii="仿宋_GB2312" w:hAnsi="仿宋" w:eastAsia="仿宋_GB2312" w:cs="仿宋"/>
          <w:kern w:val="0"/>
          <w:szCs w:val="21"/>
        </w:rPr>
      </w:pPr>
    </w:p>
    <w:p w14:paraId="1A2EB665">
      <w:pPr>
        <w:rPr>
          <w:rFonts w:hint="eastAsia" w:ascii="仿宋_GB2312" w:hAnsi="仿宋" w:eastAsia="仿宋_GB2312" w:cs="仿宋"/>
          <w:kern w:val="0"/>
          <w:szCs w:val="21"/>
        </w:rPr>
      </w:pPr>
    </w:p>
    <w:p w14:paraId="41AF3A31">
      <w:pPr>
        <w:rPr>
          <w:rFonts w:hint="eastAsia" w:ascii="仿宋_GB2312" w:hAnsi="仿宋" w:eastAsia="仿宋_GB2312" w:cs="仿宋"/>
          <w:kern w:val="0"/>
          <w:szCs w:val="21"/>
        </w:rPr>
      </w:pPr>
    </w:p>
    <w:p w14:paraId="4453DC80">
      <w:pPr>
        <w:rPr>
          <w:rFonts w:hint="eastAsia" w:ascii="仿宋_GB2312" w:hAnsi="仿宋" w:eastAsia="仿宋_GB2312" w:cs="仿宋"/>
          <w:kern w:val="0"/>
          <w:szCs w:val="21"/>
        </w:rPr>
      </w:pPr>
    </w:p>
    <w:p w14:paraId="761898A7">
      <w:pPr>
        <w:rPr>
          <w:rFonts w:hint="eastAsia" w:ascii="仿宋_GB2312" w:hAnsi="仿宋" w:eastAsia="仿宋_GB2312" w:cs="仿宋"/>
          <w:kern w:val="0"/>
          <w:szCs w:val="21"/>
        </w:rPr>
      </w:pPr>
    </w:p>
    <w:p w14:paraId="3BAA87EE">
      <w:pPr>
        <w:rPr>
          <w:rFonts w:hint="eastAsia" w:ascii="仿宋_GB2312" w:hAnsi="仿宋" w:eastAsia="仿宋_GB2312" w:cs="仿宋"/>
          <w:kern w:val="0"/>
          <w:szCs w:val="21"/>
        </w:rPr>
      </w:pPr>
    </w:p>
    <w:p w14:paraId="72E2D0D3">
      <w:pPr>
        <w:spacing w:line="360" w:lineRule="auto"/>
        <w:jc w:val="left"/>
        <w:rPr>
          <w:rStyle w:val="19"/>
          <w:rFonts w:hint="eastAsia" w:ascii="仿宋_GB2312" w:eastAsia="仿宋_GB2312"/>
          <w:color w:val="000000"/>
          <w:sz w:val="30"/>
        </w:rPr>
      </w:pPr>
      <w:r>
        <w:rPr>
          <w:rStyle w:val="19"/>
          <w:rFonts w:hint="eastAsia" w:ascii="仿宋_GB2312" w:eastAsia="仿宋_GB2312"/>
          <w:color w:val="000000"/>
          <w:sz w:val="30"/>
        </w:rPr>
        <w:t>附件</w:t>
      </w:r>
      <w:r>
        <w:rPr>
          <w:rStyle w:val="19"/>
          <w:rFonts w:hint="eastAsia" w:ascii="仿宋_GB2312" w:eastAsia="仿宋_GB2312"/>
          <w:color w:val="000000"/>
          <w:sz w:val="30"/>
          <w:lang w:val="en-US"/>
        </w:rPr>
        <w:t>六</w:t>
      </w:r>
      <w:r>
        <w:rPr>
          <w:rStyle w:val="19"/>
          <w:rFonts w:hint="eastAsia" w:ascii="仿宋_GB2312" w:eastAsia="仿宋_GB2312"/>
          <w:color w:val="000000"/>
          <w:sz w:val="30"/>
        </w:rPr>
        <w:t>：</w:t>
      </w:r>
    </w:p>
    <w:p w14:paraId="31A52534">
      <w:pPr>
        <w:spacing w:line="240" w:lineRule="auto"/>
        <w:jc w:val="center"/>
        <w:rPr>
          <w:rFonts w:hint="eastAsia" w:ascii="仿宋_GB2312" w:hAnsi="宋体" w:eastAsia="仿宋_GB2312"/>
          <w:b/>
          <w:bCs/>
          <w:color w:val="000000"/>
          <w:sz w:val="36"/>
          <w:szCs w:val="36"/>
        </w:rPr>
      </w:pPr>
      <w:r>
        <w:rPr>
          <w:rFonts w:hint="eastAsia" w:ascii="仿宋_GB2312" w:hAnsi="宋体" w:eastAsia="仿宋_GB2312"/>
          <w:b/>
          <w:bCs/>
          <w:color w:val="000000"/>
          <w:sz w:val="36"/>
          <w:szCs w:val="36"/>
        </w:rPr>
        <w:t>报价单位认为需要的其他文件资料</w:t>
      </w:r>
    </w:p>
    <w:p w14:paraId="01617484">
      <w:pPr>
        <w:adjustRightInd w:val="0"/>
        <w:snapToGrid w:val="0"/>
        <w:spacing w:line="240" w:lineRule="auto"/>
        <w:jc w:val="center"/>
        <w:rPr>
          <w:rFonts w:ascii="仿宋_GB2312" w:hAnsi="黑体" w:eastAsia="仿宋_GB2312" w:cs="黑体"/>
          <w:sz w:val="28"/>
          <w:szCs w:val="28"/>
        </w:rPr>
      </w:pPr>
      <w:r>
        <w:rPr>
          <w:rFonts w:hint="eastAsia" w:ascii="仿宋_GB2312" w:hAnsi="黑体" w:eastAsia="仿宋_GB2312" w:cs="黑体"/>
          <w:sz w:val="28"/>
          <w:szCs w:val="28"/>
        </w:rPr>
        <w:t>（格式供应商自拟）</w:t>
      </w:r>
    </w:p>
    <w:p w14:paraId="4CD234F4">
      <w:pPr>
        <w:pStyle w:val="23"/>
        <w:ind w:firstLine="2800" w:firstLineChars="1000"/>
        <w:rPr>
          <w:rFonts w:ascii="仿宋_GB2312" w:hAnsi="仿宋_GB2312" w:eastAsia="仿宋_GB2312" w:cs="仿宋_GB2312"/>
          <w:kern w:val="16"/>
          <w:sz w:val="28"/>
          <w:szCs w:val="28"/>
        </w:rPr>
      </w:pPr>
    </w:p>
    <w:p w14:paraId="747C0A18">
      <w:pPr>
        <w:pStyle w:val="23"/>
        <w:ind w:firstLine="2800" w:firstLineChars="1000"/>
        <w:rPr>
          <w:rFonts w:ascii="仿宋_GB2312" w:hAnsi="仿宋_GB2312" w:eastAsia="仿宋_GB2312" w:cs="仿宋_GB2312"/>
          <w:kern w:val="16"/>
          <w:sz w:val="28"/>
          <w:szCs w:val="28"/>
        </w:rPr>
      </w:pPr>
    </w:p>
    <w:p w14:paraId="66C4CEBD">
      <w:pPr>
        <w:pStyle w:val="23"/>
        <w:ind w:firstLine="2800" w:firstLineChars="1000"/>
        <w:rPr>
          <w:rFonts w:ascii="仿宋_GB2312" w:hAnsi="仿宋_GB2312" w:eastAsia="仿宋_GB2312" w:cs="仿宋_GB2312"/>
          <w:kern w:val="16"/>
          <w:sz w:val="28"/>
          <w:szCs w:val="28"/>
        </w:rPr>
      </w:pPr>
    </w:p>
    <w:p w14:paraId="0A490AB0">
      <w:pPr>
        <w:pStyle w:val="23"/>
        <w:ind w:firstLine="2800" w:firstLineChars="1000"/>
        <w:rPr>
          <w:rFonts w:ascii="仿宋_GB2312" w:hAnsi="仿宋_GB2312" w:eastAsia="仿宋_GB2312" w:cs="仿宋_GB2312"/>
          <w:kern w:val="16"/>
          <w:sz w:val="28"/>
          <w:szCs w:val="28"/>
        </w:rPr>
      </w:pPr>
      <w:r>
        <w:rPr>
          <w:rFonts w:hint="eastAsia" w:ascii="仿宋_GB2312" w:hAnsi="仿宋_GB2312" w:eastAsia="仿宋_GB2312" w:cs="仿宋_GB2312"/>
          <w:kern w:val="16"/>
          <w:sz w:val="28"/>
          <w:szCs w:val="28"/>
        </w:rPr>
        <w:t>报价单位名称（盖章）：</w:t>
      </w:r>
    </w:p>
    <w:p w14:paraId="7100551A">
      <w:pPr>
        <w:pStyle w:val="23"/>
        <w:ind w:firstLine="560" w:firstLineChars="200"/>
        <w:rPr>
          <w:rFonts w:ascii="仿宋_GB2312" w:hAnsi="仿宋_GB2312" w:eastAsia="仿宋_GB2312" w:cs="仿宋_GB2312"/>
          <w:kern w:val="16"/>
          <w:sz w:val="28"/>
          <w:szCs w:val="28"/>
        </w:rPr>
      </w:pPr>
      <w:r>
        <w:rPr>
          <w:rFonts w:hint="eastAsia" w:ascii="仿宋_GB2312" w:hAnsi="仿宋_GB2312" w:eastAsia="仿宋_GB2312" w:cs="仿宋_GB2312"/>
          <w:kern w:val="16"/>
          <w:sz w:val="28"/>
          <w:szCs w:val="28"/>
        </w:rPr>
        <w:t xml:space="preserve">                法定代表人或其授权代表（签字或盖章）：</w:t>
      </w:r>
    </w:p>
    <w:p w14:paraId="29086F71">
      <w:pPr>
        <w:pStyle w:val="23"/>
        <w:ind w:firstLine="560" w:firstLineChars="200"/>
        <w:rPr>
          <w:rFonts w:ascii="仿宋_GB2312" w:hAnsi="仿宋_GB2312" w:eastAsia="仿宋_GB2312" w:cs="仿宋_GB2312"/>
          <w:kern w:val="16"/>
          <w:sz w:val="28"/>
          <w:szCs w:val="28"/>
        </w:rPr>
      </w:pPr>
      <w:r>
        <w:rPr>
          <w:rFonts w:hint="eastAsia" w:ascii="仿宋_GB2312" w:hAnsi="仿宋_GB2312" w:eastAsia="仿宋_GB2312" w:cs="仿宋_GB2312"/>
          <w:kern w:val="16"/>
          <w:sz w:val="28"/>
          <w:szCs w:val="28"/>
        </w:rPr>
        <w:t xml:space="preserve">                日期：  年   月   日</w:t>
      </w:r>
    </w:p>
    <w:p w14:paraId="4A5669EB">
      <w:pPr>
        <w:rPr>
          <w:rFonts w:hint="eastAsia" w:ascii="仿宋_GB2312" w:hAnsi="仿宋" w:eastAsia="仿宋_GB2312" w:cs="仿宋"/>
          <w:kern w:val="0"/>
          <w:szCs w:val="21"/>
        </w:rPr>
      </w:pPr>
    </w:p>
    <w:sectPr>
      <w:headerReference r:id="rId6" w:type="default"/>
      <w:footerReference r:id="rId7" w:type="default"/>
      <w:pgSz w:w="11906" w:h="16838"/>
      <w:pgMar w:top="1247" w:right="1417" w:bottom="124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elix Titling">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84A86">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47DE5">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6847DE5">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4A5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AAE1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F2AAE1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2CBF">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A9A62">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78A9A62">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E08F0">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7562">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E9C2B8"/>
    <w:multiLevelType w:val="singleLevel"/>
    <w:tmpl w:val="D0E9C2B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wMGI5NGYyZTFlZWRhOTQ3MTY5ZTY4NmYwYzNiN2UifQ=="/>
    <w:docVar w:name="KSO_WPS_MARK_KEY" w:val="5ca35326-e714-438d-a3fc-44a5ab30f8bc"/>
  </w:docVars>
  <w:rsids>
    <w:rsidRoot w:val="00000000"/>
    <w:rsid w:val="00303F39"/>
    <w:rsid w:val="007007DA"/>
    <w:rsid w:val="00AD558A"/>
    <w:rsid w:val="00E109BA"/>
    <w:rsid w:val="016004F4"/>
    <w:rsid w:val="01763BCE"/>
    <w:rsid w:val="01D32DCE"/>
    <w:rsid w:val="02203B3A"/>
    <w:rsid w:val="025C3E98"/>
    <w:rsid w:val="02AE7397"/>
    <w:rsid w:val="03806F86"/>
    <w:rsid w:val="03977E2B"/>
    <w:rsid w:val="03A21F1D"/>
    <w:rsid w:val="0430275A"/>
    <w:rsid w:val="049B3B03"/>
    <w:rsid w:val="052A2A8E"/>
    <w:rsid w:val="05753E20"/>
    <w:rsid w:val="06DB643E"/>
    <w:rsid w:val="077C35ED"/>
    <w:rsid w:val="07A86543"/>
    <w:rsid w:val="07B45450"/>
    <w:rsid w:val="08517143"/>
    <w:rsid w:val="0902043D"/>
    <w:rsid w:val="09077A9D"/>
    <w:rsid w:val="09F04702"/>
    <w:rsid w:val="0A4F3823"/>
    <w:rsid w:val="0A65507B"/>
    <w:rsid w:val="0B305AC5"/>
    <w:rsid w:val="0B6B2BCE"/>
    <w:rsid w:val="0C2F03B8"/>
    <w:rsid w:val="0CCE0D62"/>
    <w:rsid w:val="0D3D5EE8"/>
    <w:rsid w:val="0D6C18FD"/>
    <w:rsid w:val="0D763030"/>
    <w:rsid w:val="0D907DC5"/>
    <w:rsid w:val="0DA56690"/>
    <w:rsid w:val="0DBF06AB"/>
    <w:rsid w:val="0DFF53D8"/>
    <w:rsid w:val="0E4B63E2"/>
    <w:rsid w:val="0EB421D9"/>
    <w:rsid w:val="0EBB70C4"/>
    <w:rsid w:val="0EDD186C"/>
    <w:rsid w:val="0F0B5637"/>
    <w:rsid w:val="0FCB1589"/>
    <w:rsid w:val="10D1587A"/>
    <w:rsid w:val="114C66F9"/>
    <w:rsid w:val="126C687D"/>
    <w:rsid w:val="12E019C1"/>
    <w:rsid w:val="13052510"/>
    <w:rsid w:val="15205444"/>
    <w:rsid w:val="15770EB1"/>
    <w:rsid w:val="16706CEE"/>
    <w:rsid w:val="17313A82"/>
    <w:rsid w:val="17CA6428"/>
    <w:rsid w:val="18027B12"/>
    <w:rsid w:val="182868F4"/>
    <w:rsid w:val="18500A76"/>
    <w:rsid w:val="19487E02"/>
    <w:rsid w:val="19602F2A"/>
    <w:rsid w:val="199155F1"/>
    <w:rsid w:val="19A1335A"/>
    <w:rsid w:val="19DE2475"/>
    <w:rsid w:val="1A5B79AD"/>
    <w:rsid w:val="1A7F083F"/>
    <w:rsid w:val="1B7E1BA5"/>
    <w:rsid w:val="1C527EEE"/>
    <w:rsid w:val="1C7F15B3"/>
    <w:rsid w:val="1D602818"/>
    <w:rsid w:val="1D6F3E9B"/>
    <w:rsid w:val="1E032835"/>
    <w:rsid w:val="1E7E516C"/>
    <w:rsid w:val="201B3E66"/>
    <w:rsid w:val="218A1819"/>
    <w:rsid w:val="219914E7"/>
    <w:rsid w:val="21CB47A3"/>
    <w:rsid w:val="222C6295"/>
    <w:rsid w:val="226971BB"/>
    <w:rsid w:val="22D92941"/>
    <w:rsid w:val="22E91FFA"/>
    <w:rsid w:val="22FA4207"/>
    <w:rsid w:val="23AC3027"/>
    <w:rsid w:val="23EB6880"/>
    <w:rsid w:val="24443260"/>
    <w:rsid w:val="245231DD"/>
    <w:rsid w:val="24CF7171"/>
    <w:rsid w:val="25AD64F9"/>
    <w:rsid w:val="25F81CDF"/>
    <w:rsid w:val="27706F5D"/>
    <w:rsid w:val="27BE118F"/>
    <w:rsid w:val="28702875"/>
    <w:rsid w:val="29097D6B"/>
    <w:rsid w:val="2ACE1AD5"/>
    <w:rsid w:val="2B9657D9"/>
    <w:rsid w:val="2C521F9B"/>
    <w:rsid w:val="2CDE6947"/>
    <w:rsid w:val="2D8E2E1B"/>
    <w:rsid w:val="2D9B2143"/>
    <w:rsid w:val="2DB41456"/>
    <w:rsid w:val="2DBD655D"/>
    <w:rsid w:val="2DC02223"/>
    <w:rsid w:val="2E297094"/>
    <w:rsid w:val="2E8C4181"/>
    <w:rsid w:val="2F0D0E1E"/>
    <w:rsid w:val="2F9336E2"/>
    <w:rsid w:val="2FC11C09"/>
    <w:rsid w:val="309A3E0B"/>
    <w:rsid w:val="30A612CD"/>
    <w:rsid w:val="30B60F81"/>
    <w:rsid w:val="30C94D30"/>
    <w:rsid w:val="31306767"/>
    <w:rsid w:val="31EB0B58"/>
    <w:rsid w:val="33BB6F58"/>
    <w:rsid w:val="33E81E5A"/>
    <w:rsid w:val="34A43FD3"/>
    <w:rsid w:val="34C24459"/>
    <w:rsid w:val="35F66AB0"/>
    <w:rsid w:val="35F83386"/>
    <w:rsid w:val="3653029E"/>
    <w:rsid w:val="372C602D"/>
    <w:rsid w:val="37BB017A"/>
    <w:rsid w:val="37F8244E"/>
    <w:rsid w:val="39AC0727"/>
    <w:rsid w:val="3A7765C8"/>
    <w:rsid w:val="3AA50AA5"/>
    <w:rsid w:val="3B133C60"/>
    <w:rsid w:val="3B946675"/>
    <w:rsid w:val="3BBC42F8"/>
    <w:rsid w:val="3C8E74C7"/>
    <w:rsid w:val="3CD83D46"/>
    <w:rsid w:val="3DC11DBE"/>
    <w:rsid w:val="3E587D8E"/>
    <w:rsid w:val="3F0F473E"/>
    <w:rsid w:val="3F6B3853"/>
    <w:rsid w:val="420C765B"/>
    <w:rsid w:val="42B15B0D"/>
    <w:rsid w:val="434E7CF8"/>
    <w:rsid w:val="435C1F1C"/>
    <w:rsid w:val="44614CF7"/>
    <w:rsid w:val="44A65B45"/>
    <w:rsid w:val="44E57938"/>
    <w:rsid w:val="450515F9"/>
    <w:rsid w:val="45E524CA"/>
    <w:rsid w:val="46095E69"/>
    <w:rsid w:val="47152B0E"/>
    <w:rsid w:val="48131A27"/>
    <w:rsid w:val="4891710C"/>
    <w:rsid w:val="48B40105"/>
    <w:rsid w:val="4A631A4B"/>
    <w:rsid w:val="4A722216"/>
    <w:rsid w:val="4A840468"/>
    <w:rsid w:val="4BC50CB5"/>
    <w:rsid w:val="4BF90C50"/>
    <w:rsid w:val="4CE17041"/>
    <w:rsid w:val="4E2962B8"/>
    <w:rsid w:val="4EBD29C7"/>
    <w:rsid w:val="50D91B6D"/>
    <w:rsid w:val="510A3B93"/>
    <w:rsid w:val="51220612"/>
    <w:rsid w:val="51273ADE"/>
    <w:rsid w:val="51E60AEB"/>
    <w:rsid w:val="51F25F54"/>
    <w:rsid w:val="520F6711"/>
    <w:rsid w:val="52117122"/>
    <w:rsid w:val="5233158F"/>
    <w:rsid w:val="52AD5988"/>
    <w:rsid w:val="53244340"/>
    <w:rsid w:val="53536E98"/>
    <w:rsid w:val="54AB4AB2"/>
    <w:rsid w:val="55A334C5"/>
    <w:rsid w:val="56532138"/>
    <w:rsid w:val="56584CC4"/>
    <w:rsid w:val="57AB6871"/>
    <w:rsid w:val="57BA138B"/>
    <w:rsid w:val="57DB732B"/>
    <w:rsid w:val="582B5B10"/>
    <w:rsid w:val="584437A4"/>
    <w:rsid w:val="58F24A5D"/>
    <w:rsid w:val="59930A62"/>
    <w:rsid w:val="59973856"/>
    <w:rsid w:val="59B61F2F"/>
    <w:rsid w:val="5A252C10"/>
    <w:rsid w:val="5A65708F"/>
    <w:rsid w:val="5BA30291"/>
    <w:rsid w:val="5BEC7DC1"/>
    <w:rsid w:val="5D221689"/>
    <w:rsid w:val="5D3E52C6"/>
    <w:rsid w:val="5DED7CDA"/>
    <w:rsid w:val="5E6B7686"/>
    <w:rsid w:val="5E8343A9"/>
    <w:rsid w:val="5E8C508E"/>
    <w:rsid w:val="5EFB03E4"/>
    <w:rsid w:val="5F667F53"/>
    <w:rsid w:val="5FF92B75"/>
    <w:rsid w:val="60EC3663"/>
    <w:rsid w:val="62BB6808"/>
    <w:rsid w:val="631127C2"/>
    <w:rsid w:val="63822E81"/>
    <w:rsid w:val="63CB4C92"/>
    <w:rsid w:val="64D2523E"/>
    <w:rsid w:val="652A37D1"/>
    <w:rsid w:val="65A92947"/>
    <w:rsid w:val="66236B9E"/>
    <w:rsid w:val="662A63BB"/>
    <w:rsid w:val="663012BB"/>
    <w:rsid w:val="66E52C2C"/>
    <w:rsid w:val="67917B37"/>
    <w:rsid w:val="681E52B6"/>
    <w:rsid w:val="68A11FFC"/>
    <w:rsid w:val="68A96E47"/>
    <w:rsid w:val="6A553A32"/>
    <w:rsid w:val="6A91745C"/>
    <w:rsid w:val="6B0625EA"/>
    <w:rsid w:val="6B19231D"/>
    <w:rsid w:val="6B5E6668"/>
    <w:rsid w:val="6C702411"/>
    <w:rsid w:val="6D0B41D2"/>
    <w:rsid w:val="6D7C62D1"/>
    <w:rsid w:val="6E774842"/>
    <w:rsid w:val="6F0B4673"/>
    <w:rsid w:val="6F497D01"/>
    <w:rsid w:val="708741CD"/>
    <w:rsid w:val="70A22DB5"/>
    <w:rsid w:val="70C64CF5"/>
    <w:rsid w:val="70F62876"/>
    <w:rsid w:val="714C3197"/>
    <w:rsid w:val="715B068A"/>
    <w:rsid w:val="71D92806"/>
    <w:rsid w:val="71F37CEB"/>
    <w:rsid w:val="72084942"/>
    <w:rsid w:val="729F57FE"/>
    <w:rsid w:val="73B6390F"/>
    <w:rsid w:val="743341F9"/>
    <w:rsid w:val="747448B2"/>
    <w:rsid w:val="74914987"/>
    <w:rsid w:val="758D4034"/>
    <w:rsid w:val="76115AB3"/>
    <w:rsid w:val="7667779C"/>
    <w:rsid w:val="76B56D56"/>
    <w:rsid w:val="76E00193"/>
    <w:rsid w:val="777D59E2"/>
    <w:rsid w:val="794300B3"/>
    <w:rsid w:val="79AC0800"/>
    <w:rsid w:val="79AD068B"/>
    <w:rsid w:val="7A065710"/>
    <w:rsid w:val="7B0D1E7A"/>
    <w:rsid w:val="7B0E3521"/>
    <w:rsid w:val="7BA15A37"/>
    <w:rsid w:val="7C905DE8"/>
    <w:rsid w:val="7CA943D8"/>
    <w:rsid w:val="7DBD2FDC"/>
    <w:rsid w:val="7E066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Body Text Indent"/>
    <w:basedOn w:val="1"/>
    <w:unhideWhenUsed/>
    <w:qFormat/>
    <w:uiPriority w:val="0"/>
    <w:pPr>
      <w:spacing w:after="120"/>
      <w:ind w:left="420" w:leftChars="200"/>
    </w:pPr>
    <w:rPr>
      <w:rFonts w:hint="eastAsia" w:ascii="Times New Roman" w:hAnsi="Times New Roman" w:eastAsia="Times New Roman"/>
    </w:rPr>
  </w:style>
  <w:style w:type="paragraph" w:styleId="5">
    <w:name w:val="Plain Text"/>
    <w:basedOn w:val="1"/>
    <w:unhideWhenUsed/>
    <w:qFormat/>
    <w:uiPriority w:val="0"/>
    <w:rPr>
      <w:rFonts w:hint="eastAsia" w:ascii="Verdana" w:hAnsi="Courier New" w:eastAsia="Verdana" w:cs="Courier New"/>
      <w:szCs w:val="21"/>
    </w:rPr>
  </w:style>
  <w:style w:type="paragraph" w:styleId="6">
    <w:name w:val="footer"/>
    <w:basedOn w:val="1"/>
    <w:unhideWhenUsed/>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style>
  <w:style w:type="paragraph" w:styleId="9">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0">
    <w:name w:val="Body Text First Indent"/>
    <w:basedOn w:val="3"/>
    <w:next w:val="1"/>
    <w:qFormat/>
    <w:uiPriority w:val="0"/>
    <w:pPr>
      <w:ind w:firstLine="420" w:firstLineChars="100"/>
    </w:pPr>
  </w:style>
  <w:style w:type="character" w:styleId="13">
    <w:name w:val="page number"/>
    <w:qFormat/>
    <w:uiPriority w:val="0"/>
  </w:style>
  <w:style w:type="character" w:styleId="14">
    <w:name w:val="Hyperlink"/>
    <w:basedOn w:val="12"/>
    <w:qFormat/>
    <w:uiPriority w:val="0"/>
    <w:rPr>
      <w:color w:val="0000FF"/>
      <w:u w:val="single"/>
    </w:rPr>
  </w:style>
  <w:style w:type="paragraph" w:customStyle="1" w:styleId="1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6">
    <w:name w:val="列表段落1"/>
    <w:basedOn w:val="1"/>
    <w:unhideWhenUsed/>
    <w:qFormat/>
    <w:uiPriority w:val="0"/>
    <w:pPr>
      <w:ind w:firstLine="420" w:firstLineChars="200"/>
    </w:p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8">
    <w:name w:val="列出段落1"/>
    <w:basedOn w:val="1"/>
    <w:qFormat/>
    <w:uiPriority w:val="34"/>
    <w:pPr>
      <w:ind w:firstLine="420" w:firstLineChars="200"/>
    </w:pPr>
    <w:rPr>
      <w:rFonts w:asciiTheme="minorHAnsi" w:hAnsiTheme="minorHAnsi" w:eastAsiaTheme="minorEastAsia" w:cstheme="minorBidi"/>
    </w:rPr>
  </w:style>
  <w:style w:type="character" w:customStyle="1" w:styleId="19">
    <w:name w:val="标题 1 Char Char"/>
    <w:qFormat/>
    <w:uiPriority w:val="0"/>
    <w:rPr>
      <w:rFonts w:eastAsia="宋体"/>
      <w:b/>
      <w:spacing w:val="-2"/>
      <w:sz w:val="24"/>
      <w:lang w:val="en-US" w:eastAsia="zh-CN"/>
    </w:rPr>
  </w:style>
  <w:style w:type="paragraph" w:customStyle="1" w:styleId="20">
    <w:name w:val="一、标题"/>
    <w:basedOn w:val="1"/>
    <w:qFormat/>
    <w:uiPriority w:val="0"/>
    <w:rPr>
      <w:b/>
      <w:sz w:val="28"/>
    </w:rPr>
  </w:style>
  <w:style w:type="paragraph" w:customStyle="1" w:styleId="21">
    <w:name w:val="Table Text"/>
    <w:basedOn w:val="1"/>
    <w:semiHidden/>
    <w:qFormat/>
    <w:uiPriority w:val="0"/>
    <w:rPr>
      <w:rFonts w:ascii="宋体" w:hAnsi="宋体" w:eastAsia="宋体" w:cs="宋体"/>
      <w:sz w:val="20"/>
      <w:szCs w:val="20"/>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正文_5"/>
    <w:qFormat/>
    <w:uiPriority w:val="0"/>
    <w:pPr>
      <w:widowControl w:val="0"/>
      <w:spacing w:line="360" w:lineRule="auto"/>
      <w:jc w:val="both"/>
    </w:pPr>
    <w:rPr>
      <w:rFonts w:ascii="Calibri" w:hAnsi="Calibri" w:eastAsia="宋体" w:cs="Times New Roman"/>
      <w:kern w:val="2"/>
      <w:sz w:val="21"/>
      <w:szCs w:val="24"/>
      <w:lang w:val="en-US" w:eastAsia="zh-CN" w:bidi="ar-SA"/>
    </w:rPr>
  </w:style>
  <w:style w:type="character" w:customStyle="1" w:styleId="24">
    <w:name w:val="font71"/>
    <w:basedOn w:val="12"/>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13363</Words>
  <Characters>14926</Characters>
  <Lines>0</Lines>
  <Paragraphs>0</Paragraphs>
  <TotalTime>113</TotalTime>
  <ScaleCrop>false</ScaleCrop>
  <LinksUpToDate>false</LinksUpToDate>
  <CharactersWithSpaces>15457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2024-05-24T08:13:00Z</dcterms:created>
  <dc:creator>Administrator</dc:creator>
  <cp:lastModifiedBy>爔</cp:lastModifiedBy>
  <dcterms:modified xsi:type="dcterms:W3CDTF">2025-07-24T05:51:14Z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0A6697C11555405CB6BA8E0143E6C1A8_13</vt:lpwstr>
  </property>
  <property fmtid="{D5CDD505-2E9C-101B-9397-08002B2CF9AE}" pid="4" name="KSOTemplateDocerSaveRecord">
    <vt:lpwstr>eyJoZGlkIjoiN2IwMGI5NGYyZTFlZWRhOTQ3MTY5ZTY4NmYwYzNiN2UiLCJ1c2VySWQiOiI2Mjg1NjcwMTMifQ==</vt:lpwstr>
  </property>
</Properties>
</file>